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72.000000000004" w:type="dxa"/>
        <w:jc w:val="center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2771"/>
        <w:gridCol w:w="8332"/>
        <w:gridCol w:w="3469"/>
        <w:tblGridChange w:id="0">
          <w:tblGrid>
            <w:gridCol w:w="2771"/>
            <w:gridCol w:w="8332"/>
            <w:gridCol w:w="3469"/>
          </w:tblGrid>
        </w:tblGridChange>
      </w:tblGrid>
      <w:tr>
        <w:trPr>
          <w:cantSplit w:val="0"/>
          <w:trHeight w:val="17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901440" cy="900000"/>
                  <wp:effectExtent b="0" l="0" r="0" t="0"/>
                  <wp:docPr id="5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УНИВЕРЗИТЕТ У БАЊОЈ ЛУЦИ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АКАДЕМИЈА УМЈЕТНОСТИ</w:t>
            </w:r>
          </w:p>
          <w:p w:rsidR="00000000" w:rsidDel="00000000" w:rsidP="00000000" w:rsidRDefault="00000000" w:rsidRPr="00000000" w14:paraId="00000005">
            <w:pPr>
              <w:spacing w:before="12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Катедра за Историју и теорију филма и театра, Драматургију и Продукцију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520806" cy="764022"/>
                  <wp:effectExtent b="0" l="0" r="0" t="0"/>
                  <wp:docPr id="6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557.999999999996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66"/>
        <w:gridCol w:w="2366"/>
        <w:gridCol w:w="1673"/>
        <w:gridCol w:w="2838"/>
        <w:gridCol w:w="1263"/>
        <w:gridCol w:w="1263"/>
        <w:gridCol w:w="1263"/>
        <w:gridCol w:w="1263"/>
        <w:gridCol w:w="1263"/>
        <w:tblGridChange w:id="0">
          <w:tblGrid>
            <w:gridCol w:w="1366"/>
            <w:gridCol w:w="2366"/>
            <w:gridCol w:w="1673"/>
            <w:gridCol w:w="2838"/>
            <w:gridCol w:w="1263"/>
            <w:gridCol w:w="1263"/>
            <w:gridCol w:w="1263"/>
            <w:gridCol w:w="1263"/>
            <w:gridCol w:w="1263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Ак. година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A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Предмет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Шифра предмета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C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Студијски програм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Циклус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Година студија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Семестар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Број студената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Групе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2024/2025.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Филмски и ТВ сценарио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13ДФТФТВС1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Драмских умјетности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Камера</w:t>
            </w:r>
          </w:p>
        </w:tc>
      </w:tr>
    </w:tbl>
    <w:p w:rsidR="00000000" w:rsidDel="00000000" w:rsidP="00000000" w:rsidRDefault="00000000" w:rsidRPr="00000000" w14:paraId="0000001B">
      <w:pPr>
        <w:spacing w:after="8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ПЛАН И РАСПОРЕД ПРЕДАВАЊА</w:t>
      </w:r>
    </w:p>
    <w:tbl>
      <w:tblPr>
        <w:tblStyle w:val="Table3"/>
        <w:tblW w:w="145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0"/>
        <w:gridCol w:w="1402"/>
        <w:gridCol w:w="3119"/>
        <w:gridCol w:w="1407"/>
        <w:gridCol w:w="1418"/>
        <w:gridCol w:w="1531"/>
        <w:gridCol w:w="1588"/>
        <w:gridCol w:w="379"/>
        <w:gridCol w:w="2552"/>
        <w:tblGridChange w:id="0">
          <w:tblGrid>
            <w:gridCol w:w="1120"/>
            <w:gridCol w:w="1402"/>
            <w:gridCol w:w="3119"/>
            <w:gridCol w:w="1407"/>
            <w:gridCol w:w="1418"/>
            <w:gridCol w:w="1531"/>
            <w:gridCol w:w="1588"/>
            <w:gridCol w:w="379"/>
            <w:gridCol w:w="2552"/>
          </w:tblGrid>
        </w:tblGridChange>
      </w:tblGrid>
      <w:tr>
        <w:trPr>
          <w:cantSplit w:val="0"/>
          <w:tblHeader w:val="0"/>
        </w:trPr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Седмица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Предавање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E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Тематска јединица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1F">
            <w:pPr>
              <w:ind w:lef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Дан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Датум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Вријеме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2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Мјесто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Ч</w:t>
            </w:r>
          </w:p>
        </w:tc>
        <w:tc>
          <w:tcPr>
            <w:shd w:fill="deebf6" w:val="clear"/>
            <w:vAlign w:val="center"/>
          </w:tcPr>
          <w:p w:rsidR="00000000" w:rsidDel="00000000" w:rsidP="00000000" w:rsidRDefault="00000000" w:rsidRPr="00000000" w14:paraId="00000024">
            <w:pPr>
              <w:ind w:left="57" w:right="57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Наставник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Увод - упознавање с наставним програмом, задацима, начином вредновања и оцјењивања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2.10.2024.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Сценарио - историјски преглед развоја сценарија, врсте сценарија.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9.10.2024.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Идеје за сценарио. Писање и анализа идеја за сценарио.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16.10.2024.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Таглајн, логлајн, синопсис, тритмент. Писање и анализа логлајна.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23.10.2024.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Премиса, тема, идеја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30.10.2024.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4F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Аристотел „Поетика“.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6.11.2024.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П7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Структура сценарија према Густаву Фрајтагу, према Сиду Филду, према Роберту Мекију, према Блејку Снајдеру. Писање и анализа оригиналног синопсиса за кратки играни филм.</w:t>
            </w:r>
          </w:p>
        </w:tc>
        <w:tc>
          <w:tcPr/>
          <w:p w:rsidR="00000000" w:rsidDel="00000000" w:rsidP="00000000" w:rsidRDefault="00000000" w:rsidRPr="00000000" w14:paraId="0000005E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13.11.2024.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61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Форматирање сценарија.</w:t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20.11.2024.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13.30-15.00</w:t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Сцена, секвенаца, чин. Писање и анализа сцене</w:t>
            </w:r>
          </w:p>
        </w:tc>
        <w:tc>
          <w:tcPr/>
          <w:p w:rsidR="00000000" w:rsidDel="00000000" w:rsidP="00000000" w:rsidRDefault="00000000" w:rsidRPr="00000000" w14:paraId="00000070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27.11.2024.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Колоквијум: синопсис за кратки играни филм без дијалога.</w:t>
            </w:r>
          </w:p>
        </w:tc>
        <w:tc>
          <w:tcPr/>
          <w:p w:rsidR="00000000" w:rsidDel="00000000" w:rsidP="00000000" w:rsidRDefault="00000000" w:rsidRPr="00000000" w14:paraId="00000079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4.12.2024.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7C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36 драмских ситуација. Заплет. Подзаплет. Врсте заплета. Писање и анализа сцене.</w:t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11.12.2024.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85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Драматургија кратке форме.</w:t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18.12.2024.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XIII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Технике писања сценарија.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25.12.2024.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97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XIV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Стил и жанр.</w:t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8.1.2025.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13.30-15.00</w:t>
            </w:r>
          </w:p>
        </w:tc>
        <w:tc>
          <w:tcPr/>
          <w:p w:rsidR="00000000" w:rsidDel="00000000" w:rsidP="00000000" w:rsidRDefault="00000000" w:rsidRPr="00000000" w14:paraId="000000A0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Индивидуални рад на сценаријима без дијалога. </w:t>
            </w:r>
          </w:p>
        </w:tc>
        <w:tc>
          <w:tcPr/>
          <w:p w:rsidR="00000000" w:rsidDel="00000000" w:rsidP="00000000" w:rsidRDefault="00000000" w:rsidRPr="00000000" w14:paraId="000000A6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15.1.2025.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13.30-15.00</w:t>
            </w:r>
          </w:p>
        </w:tc>
        <w:tc>
          <w:tcPr/>
          <w:p w:rsidR="00000000" w:rsidDel="00000000" w:rsidP="00000000" w:rsidRDefault="00000000" w:rsidRPr="00000000" w14:paraId="000000A9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XVI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Колоквијум: сценарио за кратки играни филм без дијалога 1. рука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ind w:left="57" w:firstLine="0"/>
              <w:rPr/>
            </w:pPr>
            <w:r w:rsidDel="00000000" w:rsidR="00000000" w:rsidRPr="00000000">
              <w:rPr>
                <w:rtl w:val="0"/>
              </w:rPr>
              <w:t xml:space="preserve">сриједа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16.1.2024.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11.00-12.30</w:t>
            </w:r>
          </w:p>
        </w:tc>
        <w:tc>
          <w:tcPr/>
          <w:p w:rsidR="00000000" w:rsidDel="00000000" w:rsidP="00000000" w:rsidRDefault="00000000" w:rsidRPr="00000000" w14:paraId="000000B2">
            <w:pPr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студио 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  <w:t xml:space="preserve">Проф. Марио Ћулум, ма</w:t>
            </w:r>
          </w:p>
        </w:tc>
      </w:tr>
    </w:tbl>
    <w:p w:rsidR="00000000" w:rsidDel="00000000" w:rsidP="00000000" w:rsidRDefault="00000000" w:rsidRPr="00000000" w14:paraId="000000B5">
      <w:pPr>
        <w:spacing w:before="80" w:lineRule="auto"/>
        <w:rPr/>
      </w:pPr>
      <w:r w:rsidDel="00000000" w:rsidR="00000000" w:rsidRPr="00000000">
        <w:rPr>
          <w:sz w:val="20"/>
          <w:szCs w:val="20"/>
          <w:rtl w:val="0"/>
        </w:rPr>
        <w:t xml:space="preserve">П1, П2, ...., П15 – Предавање прво, Предавање друго, ..., Предавање петнаесто, Ч - Часова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240" w:lineRule="auto"/>
        <w:ind w:left="1080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ПРЕДМЕТНИ НАСТАВНИК:</w:t>
      </w:r>
    </w:p>
    <w:p w:rsidR="00000000" w:rsidDel="00000000" w:rsidP="00000000" w:rsidRDefault="00000000" w:rsidRPr="00000000" w14:paraId="000000B7">
      <w:pPr>
        <w:spacing w:before="240" w:lineRule="auto"/>
        <w:ind w:left="10800" w:firstLine="0"/>
        <w:rPr/>
      </w:pPr>
      <w:r w:rsidDel="00000000" w:rsidR="00000000" w:rsidRPr="00000000">
        <w:rPr>
          <w:b w:val="1"/>
          <w:rtl w:val="0"/>
        </w:rPr>
        <w:t xml:space="preserve">проф. Марио Ћулум, ма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sr-Cyrl-B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F547A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5E0F98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70D90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70D9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rREWz8D6rIIymE3ROif2LH+c1w==">CgMxLjA4AHIhMW9kc0YtckU3V2FZRHJQcmdmczJYYTdpdTJUdFpSa0M1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2018-09-12T18:42:00Z</dcterms:created>
  <dc:creator>Strain Posavljak</dc:creator>
</cp:coreProperties>
</file>