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165"/>
        <w:gridCol w:w="1418"/>
        <w:gridCol w:w="3541"/>
        <w:gridCol w:w="1136"/>
        <w:gridCol w:w="1134"/>
        <w:gridCol w:w="1134"/>
        <w:gridCol w:w="1190"/>
        <w:gridCol w:w="1466"/>
      </w:tblGrid>
      <w:tr w:rsidR="006E21D3" w:rsidRPr="00EE47A5" w14:paraId="78278184" w14:textId="77777777" w:rsidTr="006E21D3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3F20D4CD" w14:textId="77777777" w:rsidR="006E21D3" w:rsidRPr="008B1B16" w:rsidRDefault="006E21D3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5" w:type="dxa"/>
            <w:shd w:val="clear" w:color="auto" w:fill="DEEAF6" w:themeFill="accent1" w:themeFillTint="33"/>
            <w:vAlign w:val="center"/>
          </w:tcPr>
          <w:p w14:paraId="6990902A" w14:textId="77777777" w:rsidR="006E21D3" w:rsidRPr="008B1B16" w:rsidRDefault="006E21D3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9F79756" w14:textId="77777777" w:rsidR="006E21D3" w:rsidRPr="00E06154" w:rsidRDefault="006E21D3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14:paraId="5A75B6A7" w14:textId="77777777" w:rsidR="006E21D3" w:rsidRPr="008B1B16" w:rsidRDefault="006E21D3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6" w:type="dxa"/>
            <w:shd w:val="clear" w:color="auto" w:fill="DEEAF6" w:themeFill="accent1" w:themeFillTint="33"/>
            <w:vAlign w:val="center"/>
          </w:tcPr>
          <w:p w14:paraId="70ECFA88" w14:textId="77777777" w:rsidR="006E21D3" w:rsidRPr="008B1B16" w:rsidRDefault="006E21D3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E5439C1" w14:textId="77777777" w:rsidR="006E21D3" w:rsidRPr="008B1B16" w:rsidRDefault="006E21D3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0386ED1" w14:textId="77777777" w:rsidR="006E21D3" w:rsidRPr="008B1B16" w:rsidRDefault="006E21D3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60000943" w14:textId="77777777" w:rsidR="006E21D3" w:rsidRPr="008B1B16" w:rsidRDefault="006E21D3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7C703829" w14:textId="77777777" w:rsidR="006E21D3" w:rsidRPr="008B1B16" w:rsidRDefault="006E21D3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6E21D3" w14:paraId="77C259D9" w14:textId="77777777" w:rsidTr="006E21D3">
        <w:trPr>
          <w:jc w:val="center"/>
        </w:trPr>
        <w:tc>
          <w:tcPr>
            <w:tcW w:w="1374" w:type="dxa"/>
            <w:vAlign w:val="center"/>
          </w:tcPr>
          <w:p w14:paraId="1EA09247" w14:textId="77777777" w:rsidR="006E21D3" w:rsidRDefault="006E21D3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5" w:type="dxa"/>
            <w:vAlign w:val="center"/>
          </w:tcPr>
          <w:p w14:paraId="111861DF" w14:textId="73837B89" w:rsidR="006E21D3" w:rsidRPr="00E52260" w:rsidRDefault="006E21D3" w:rsidP="00C73F06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Корепетиција и читање с листа 6</w:t>
            </w:r>
          </w:p>
        </w:tc>
        <w:tc>
          <w:tcPr>
            <w:tcW w:w="1418" w:type="dxa"/>
            <w:vAlign w:val="center"/>
          </w:tcPr>
          <w:p w14:paraId="6F6F64B3" w14:textId="752D918D" w:rsidR="006E21D3" w:rsidRPr="006E21D3" w:rsidRDefault="006E21D3" w:rsidP="00C73F06">
            <w:pPr>
              <w:jc w:val="center"/>
              <w:rPr>
                <w:lang w:val="sr-Cyrl-BA"/>
              </w:rPr>
            </w:pPr>
            <w:r w:rsidRPr="009015BB">
              <w:t>21МКЧЛ</w:t>
            </w:r>
            <w:r>
              <w:rPr>
                <w:lang w:val="sr-Cyrl-BA"/>
              </w:rPr>
              <w:t>6</w:t>
            </w:r>
          </w:p>
        </w:tc>
        <w:tc>
          <w:tcPr>
            <w:tcW w:w="3541" w:type="dxa"/>
            <w:vAlign w:val="center"/>
          </w:tcPr>
          <w:p w14:paraId="1F772C2D" w14:textId="77777777" w:rsidR="006E21D3" w:rsidRDefault="006E21D3" w:rsidP="00C73F0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6" w:type="dxa"/>
            <w:vAlign w:val="center"/>
          </w:tcPr>
          <w:p w14:paraId="39E68BA5" w14:textId="77777777" w:rsidR="006E21D3" w:rsidRDefault="006E21D3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5C8815DA" w14:textId="57184D24" w:rsidR="006E21D3" w:rsidRPr="00E52260" w:rsidRDefault="006E21D3" w:rsidP="00C73F0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  <w:r>
              <w:rPr>
                <w:lang w:val="sr-Latn-BA"/>
              </w:rPr>
              <w:t>.</w:t>
            </w:r>
          </w:p>
        </w:tc>
        <w:tc>
          <w:tcPr>
            <w:tcW w:w="1134" w:type="dxa"/>
            <w:vAlign w:val="center"/>
          </w:tcPr>
          <w:p w14:paraId="6BBB2F06" w14:textId="6BE6848F" w:rsidR="006E21D3" w:rsidRPr="00322CE2" w:rsidRDefault="006E21D3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1190" w:type="dxa"/>
            <w:vAlign w:val="center"/>
          </w:tcPr>
          <w:p w14:paraId="0707E96D" w14:textId="7301AA73" w:rsidR="006E21D3" w:rsidRPr="00C21810" w:rsidRDefault="006E21D3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466" w:type="dxa"/>
            <w:vAlign w:val="center"/>
          </w:tcPr>
          <w:p w14:paraId="5592B1F8" w14:textId="77777777" w:rsidR="006E21D3" w:rsidRPr="00C21810" w:rsidRDefault="006E21D3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6A1047A8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6E21D3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64606C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3D1AD48E" w:rsidR="00AF1CEB" w:rsidRPr="009F0721" w:rsidRDefault="0064606C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E0139F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096DA874" w:rsidR="00AF1CEB" w:rsidRDefault="006E21D3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55686" w:rsidRPr="00D00B6C" w14:paraId="2FA16F0F" w14:textId="77777777" w:rsidTr="0064606C">
        <w:trPr>
          <w:jc w:val="center"/>
        </w:trPr>
        <w:tc>
          <w:tcPr>
            <w:tcW w:w="1129" w:type="dxa"/>
            <w:vAlign w:val="center"/>
          </w:tcPr>
          <w:p w14:paraId="5B5FB702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0D75FAFA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490B5E20" w:rsidR="00955686" w:rsidRPr="004B42E9" w:rsidRDefault="00955686" w:rsidP="0095568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</w:t>
            </w:r>
            <w:r w:rsidR="00646E21">
              <w:rPr>
                <w:rFonts w:eastAsia="Arial"/>
                <w:sz w:val="22"/>
                <w:lang w:val="sr-Cyrl-RS"/>
              </w:rPr>
              <w:t>други</w:t>
            </w:r>
            <w:r w:rsidRPr="004B42E9">
              <w:rPr>
                <w:rFonts w:eastAsia="Arial"/>
                <w:sz w:val="22"/>
                <w:lang w:val="sr-Cyrl-RS"/>
              </w:rPr>
              <w:t xml:space="preserve"> семестар </w:t>
            </w:r>
          </w:p>
        </w:tc>
        <w:tc>
          <w:tcPr>
            <w:tcW w:w="1407" w:type="dxa"/>
            <w:vAlign w:val="center"/>
          </w:tcPr>
          <w:p w14:paraId="75382558" w14:textId="7200BF34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1570A1E4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18.2.26.</w:t>
            </w:r>
          </w:p>
        </w:tc>
        <w:tc>
          <w:tcPr>
            <w:tcW w:w="1531" w:type="dxa"/>
            <w:vAlign w:val="center"/>
          </w:tcPr>
          <w:p w14:paraId="6EB81FBF" w14:textId="730C2966" w:rsidR="00955686" w:rsidRPr="00C21810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73CC05B1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955686" w:rsidRPr="00711D55" w:rsidRDefault="00955686" w:rsidP="00955686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6A6F6BC7" w:rsidR="00955686" w:rsidRPr="00C21810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220DB6" w14:paraId="3A465CFF" w14:textId="77777777" w:rsidTr="0064606C">
        <w:trPr>
          <w:jc w:val="center"/>
        </w:trPr>
        <w:tc>
          <w:tcPr>
            <w:tcW w:w="1129" w:type="dxa"/>
            <w:vAlign w:val="center"/>
          </w:tcPr>
          <w:p w14:paraId="5F2E50CA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21367079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23555C56" w:rsidR="00955686" w:rsidRPr="004B42E9" w:rsidRDefault="00646E21" w:rsidP="00955686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Рекапитулација градива пређеног за први семестар</w:t>
            </w:r>
            <w:r w:rsidR="00955686" w:rsidRPr="004B42E9">
              <w:rPr>
                <w:rFonts w:eastAsia="Arial"/>
                <w:sz w:val="22"/>
                <w:lang w:val="sr-Cyrl-RS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077BCC5" w14:textId="0A47BD8E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0FDE9075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25.2.26.</w:t>
            </w:r>
          </w:p>
        </w:tc>
        <w:tc>
          <w:tcPr>
            <w:tcW w:w="1531" w:type="dxa"/>
            <w:vAlign w:val="center"/>
          </w:tcPr>
          <w:p w14:paraId="65538C8C" w14:textId="3ACCD364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A508651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955686" w:rsidRPr="00390F1C" w:rsidRDefault="00955686" w:rsidP="00955686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7A91069F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220DB6" w14:paraId="260615FE" w14:textId="77777777" w:rsidTr="0064606C">
        <w:trPr>
          <w:jc w:val="center"/>
        </w:trPr>
        <w:tc>
          <w:tcPr>
            <w:tcW w:w="1129" w:type="dxa"/>
            <w:vAlign w:val="center"/>
          </w:tcPr>
          <w:p w14:paraId="386A71B0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5D7F5A72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72A6A807" w:rsidR="00955686" w:rsidRPr="00646E21" w:rsidRDefault="00646E21" w:rsidP="00955686">
            <w:pPr>
              <w:ind w:left="57"/>
              <w:rPr>
                <w:sz w:val="22"/>
                <w:lang w:val="ru-RU"/>
              </w:rPr>
            </w:pPr>
            <w:r w:rsidRPr="00646E21">
              <w:rPr>
                <w:rFonts w:eastAsia="Arial"/>
                <w:sz w:val="22"/>
                <w:lang w:val="ru-RU"/>
              </w:rPr>
              <w:t>Извођење нових композиционих техника за хармонику</w:t>
            </w:r>
            <w:r>
              <w:rPr>
                <w:rFonts w:eastAsia="Arial"/>
                <w:sz w:val="22"/>
                <w:lang w:val="ru-RU"/>
              </w:rPr>
              <w:t>,</w:t>
            </w:r>
            <w:r w:rsidRPr="00646E21">
              <w:rPr>
                <w:rFonts w:eastAsia="Arial"/>
                <w:sz w:val="22"/>
                <w:lang w:val="ru-RU"/>
              </w:rPr>
              <w:t xml:space="preserve"> кластери, перкусиони ефекти, тонски шумови</w:t>
            </w:r>
          </w:p>
        </w:tc>
        <w:tc>
          <w:tcPr>
            <w:tcW w:w="1407" w:type="dxa"/>
            <w:vAlign w:val="center"/>
          </w:tcPr>
          <w:p w14:paraId="091FDF2B" w14:textId="2B184A2A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3F6B8777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4.3.26.</w:t>
            </w:r>
          </w:p>
        </w:tc>
        <w:tc>
          <w:tcPr>
            <w:tcW w:w="1531" w:type="dxa"/>
            <w:vAlign w:val="center"/>
          </w:tcPr>
          <w:p w14:paraId="5B1239EB" w14:textId="61D53719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01A34191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32D1D947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646E21" w:rsidRPr="00220DB6" w14:paraId="25B23F18" w14:textId="77777777" w:rsidTr="0064606C">
        <w:trPr>
          <w:jc w:val="center"/>
        </w:trPr>
        <w:tc>
          <w:tcPr>
            <w:tcW w:w="1129" w:type="dxa"/>
            <w:vAlign w:val="center"/>
          </w:tcPr>
          <w:p w14:paraId="5286814C" w14:textId="77777777" w:rsidR="00646E21" w:rsidRPr="00BF283C" w:rsidRDefault="00646E21" w:rsidP="00646E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7D894DA2" w:rsidR="00646E21" w:rsidRDefault="00646E21" w:rsidP="00646E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5A66418E" w:rsidR="00646E21" w:rsidRPr="004B42E9" w:rsidRDefault="00646E21" w:rsidP="00646E21">
            <w:pPr>
              <w:ind w:left="57"/>
              <w:rPr>
                <w:sz w:val="22"/>
                <w:lang w:val="sr-Cyrl-BA"/>
              </w:rPr>
            </w:pPr>
            <w:r w:rsidRPr="00646E21">
              <w:rPr>
                <w:rFonts w:eastAsia="Arial"/>
                <w:sz w:val="22"/>
                <w:lang w:val="ru-RU"/>
              </w:rPr>
              <w:t>Извођење нових композиционих техника за хармонику</w:t>
            </w:r>
            <w:r>
              <w:rPr>
                <w:rFonts w:eastAsia="Arial"/>
                <w:sz w:val="22"/>
                <w:lang w:val="ru-RU"/>
              </w:rPr>
              <w:t>,</w:t>
            </w:r>
            <w:r w:rsidRPr="00646E21">
              <w:rPr>
                <w:rFonts w:eastAsia="Arial"/>
                <w:sz w:val="22"/>
                <w:lang w:val="ru-RU"/>
              </w:rPr>
              <w:t xml:space="preserve"> кластери, перкусиони ефекти, тонски шумови</w:t>
            </w:r>
          </w:p>
        </w:tc>
        <w:tc>
          <w:tcPr>
            <w:tcW w:w="1407" w:type="dxa"/>
            <w:vAlign w:val="center"/>
          </w:tcPr>
          <w:p w14:paraId="67F65708" w14:textId="6BFC028D" w:rsidR="00646E21" w:rsidRDefault="00646E21" w:rsidP="00646E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59CC8CD9" w:rsidR="00646E21" w:rsidRDefault="00646E21" w:rsidP="00646E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11.3.26.</w:t>
            </w:r>
          </w:p>
        </w:tc>
        <w:tc>
          <w:tcPr>
            <w:tcW w:w="1531" w:type="dxa"/>
            <w:vAlign w:val="center"/>
          </w:tcPr>
          <w:p w14:paraId="7270D9D7" w14:textId="2CEC9253" w:rsidR="00646E21" w:rsidRDefault="00646E21" w:rsidP="00646E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F8FC5CF" w14:textId="77777777" w:rsidR="00646E21" w:rsidRDefault="00646E21" w:rsidP="00646E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646E21" w:rsidRDefault="00646E21" w:rsidP="00646E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26BBAA7D" w:rsidR="00646E21" w:rsidRDefault="00646E21" w:rsidP="00646E21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646E21" w:rsidRPr="004B42E9" w:rsidRDefault="00646E21" w:rsidP="00646E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220DB6" w14:paraId="0080BD30" w14:textId="77777777" w:rsidTr="0064606C">
        <w:trPr>
          <w:jc w:val="center"/>
        </w:trPr>
        <w:tc>
          <w:tcPr>
            <w:tcW w:w="1129" w:type="dxa"/>
            <w:vAlign w:val="center"/>
          </w:tcPr>
          <w:p w14:paraId="422B51D0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5F1849DF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454C6B0E" w:rsidR="00955686" w:rsidRPr="00646E21" w:rsidRDefault="00646E21" w:rsidP="00955686">
            <w:pPr>
              <w:ind w:left="57"/>
              <w:rPr>
                <w:sz w:val="22"/>
                <w:lang w:val="ru-RU"/>
              </w:rPr>
            </w:pPr>
            <w:r w:rsidRPr="00646E21">
              <w:rPr>
                <w:rFonts w:eastAsia="Arial"/>
                <w:sz w:val="22"/>
                <w:lang w:val="ru-RU"/>
              </w:rPr>
              <w:t>Читање д</w:t>
            </w:r>
            <w:r>
              <w:rPr>
                <w:rFonts w:eastAsia="Arial"/>
                <w:sz w:val="22"/>
                <w:lang w:val="ru-RU"/>
              </w:rPr>
              <w:t>ј</w:t>
            </w:r>
            <w:r w:rsidRPr="00646E21">
              <w:rPr>
                <w:rFonts w:eastAsia="Arial"/>
                <w:sz w:val="22"/>
                <w:lang w:val="ru-RU"/>
              </w:rPr>
              <w:t>ела са укљученим цитатима</w:t>
            </w:r>
          </w:p>
        </w:tc>
        <w:tc>
          <w:tcPr>
            <w:tcW w:w="1407" w:type="dxa"/>
            <w:vAlign w:val="center"/>
          </w:tcPr>
          <w:p w14:paraId="2B17A0FF" w14:textId="2EBF9357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19F28291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18.3.26.</w:t>
            </w:r>
          </w:p>
        </w:tc>
        <w:tc>
          <w:tcPr>
            <w:tcW w:w="1531" w:type="dxa"/>
            <w:vAlign w:val="center"/>
          </w:tcPr>
          <w:p w14:paraId="34D00B7D" w14:textId="0FDAE7C9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26706A07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6CD39A1B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646E21" w:rsidRPr="00220DB6" w14:paraId="5C163D29" w14:textId="77777777" w:rsidTr="0064606C">
        <w:trPr>
          <w:jc w:val="center"/>
        </w:trPr>
        <w:tc>
          <w:tcPr>
            <w:tcW w:w="1129" w:type="dxa"/>
            <w:vAlign w:val="center"/>
          </w:tcPr>
          <w:p w14:paraId="65E67C27" w14:textId="77777777" w:rsidR="00646E21" w:rsidRPr="00BF283C" w:rsidRDefault="00646E21" w:rsidP="00646E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67C2A519" w:rsidR="00646E21" w:rsidRDefault="00646E21" w:rsidP="00646E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1FB3D9A5" w:rsidR="00646E21" w:rsidRPr="004B42E9" w:rsidRDefault="00646E21" w:rsidP="00646E21">
            <w:pPr>
              <w:ind w:left="57"/>
              <w:rPr>
                <w:sz w:val="22"/>
                <w:lang w:val="sr-Cyrl-BA"/>
              </w:rPr>
            </w:pPr>
            <w:r w:rsidRPr="00646E21">
              <w:rPr>
                <w:rFonts w:eastAsia="Arial"/>
                <w:sz w:val="22"/>
                <w:lang w:val="ru-RU"/>
              </w:rPr>
              <w:t>Читање д</w:t>
            </w:r>
            <w:r>
              <w:rPr>
                <w:rFonts w:eastAsia="Arial"/>
                <w:sz w:val="22"/>
                <w:lang w:val="ru-RU"/>
              </w:rPr>
              <w:t>ј</w:t>
            </w:r>
            <w:r w:rsidRPr="00646E21">
              <w:rPr>
                <w:rFonts w:eastAsia="Arial"/>
                <w:sz w:val="22"/>
                <w:lang w:val="ru-RU"/>
              </w:rPr>
              <w:t>ела са укљученим цитатима</w:t>
            </w:r>
          </w:p>
        </w:tc>
        <w:tc>
          <w:tcPr>
            <w:tcW w:w="1407" w:type="dxa"/>
            <w:vAlign w:val="center"/>
          </w:tcPr>
          <w:p w14:paraId="7C15378E" w14:textId="7B2807E1" w:rsidR="00646E21" w:rsidRDefault="00646E21" w:rsidP="00646E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614B1C1F" w:rsidR="00646E21" w:rsidRDefault="00646E21" w:rsidP="00646E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25.3.26.</w:t>
            </w:r>
          </w:p>
        </w:tc>
        <w:tc>
          <w:tcPr>
            <w:tcW w:w="1531" w:type="dxa"/>
            <w:vAlign w:val="center"/>
          </w:tcPr>
          <w:p w14:paraId="2921D719" w14:textId="3D642163" w:rsidR="00646E21" w:rsidRDefault="00646E21" w:rsidP="00646E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3FD1A04B" w14:textId="77777777" w:rsidR="00646E21" w:rsidRDefault="00646E21" w:rsidP="00646E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646E21" w:rsidRDefault="00646E21" w:rsidP="00646E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08D9AB0B" w:rsidR="00646E21" w:rsidRDefault="00646E21" w:rsidP="00646E21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646E21" w:rsidRPr="004B42E9" w:rsidRDefault="00646E21" w:rsidP="00646E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220DB6" w14:paraId="281A5FE4" w14:textId="77777777" w:rsidTr="0064606C">
        <w:trPr>
          <w:jc w:val="center"/>
        </w:trPr>
        <w:tc>
          <w:tcPr>
            <w:tcW w:w="1129" w:type="dxa"/>
            <w:vAlign w:val="center"/>
          </w:tcPr>
          <w:p w14:paraId="5C354687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314BA7CA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34970B15" w:rsidR="00955686" w:rsidRPr="004B42E9" w:rsidRDefault="00646E21" w:rsidP="00955686">
            <w:pPr>
              <w:ind w:left="57"/>
              <w:rPr>
                <w:sz w:val="22"/>
                <w:lang w:val="sr-Cyrl-BA"/>
              </w:rPr>
            </w:pPr>
            <w:r w:rsidRPr="00646E21">
              <w:rPr>
                <w:sz w:val="22"/>
                <w:lang w:val="ru-RU"/>
              </w:rPr>
              <w:t>Препознавање и извођење полиритмијских структура у комплексним партитурама</w:t>
            </w:r>
          </w:p>
        </w:tc>
        <w:tc>
          <w:tcPr>
            <w:tcW w:w="1407" w:type="dxa"/>
            <w:vAlign w:val="center"/>
          </w:tcPr>
          <w:p w14:paraId="64703ED7" w14:textId="4A4038B0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486DB36C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1.4.26.</w:t>
            </w:r>
          </w:p>
        </w:tc>
        <w:tc>
          <w:tcPr>
            <w:tcW w:w="1531" w:type="dxa"/>
            <w:vAlign w:val="center"/>
          </w:tcPr>
          <w:p w14:paraId="2ABA2586" w14:textId="4E12994F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4592116C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4E550D3D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220DB6" w14:paraId="2BA52A4D" w14:textId="77777777" w:rsidTr="0064606C">
        <w:trPr>
          <w:jc w:val="center"/>
        </w:trPr>
        <w:tc>
          <w:tcPr>
            <w:tcW w:w="1129" w:type="dxa"/>
            <w:vAlign w:val="center"/>
          </w:tcPr>
          <w:p w14:paraId="16DD7251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07A0632B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329A2093" w:rsidR="00955686" w:rsidRPr="004B42E9" w:rsidRDefault="00646E21" w:rsidP="00955686">
            <w:pPr>
              <w:ind w:left="57"/>
              <w:rPr>
                <w:sz w:val="22"/>
                <w:lang w:val="sr-Cyrl-BA"/>
              </w:rPr>
            </w:pPr>
            <w:r w:rsidRPr="00646E21">
              <w:rPr>
                <w:sz w:val="22"/>
                <w:lang w:val="ru-RU"/>
              </w:rPr>
              <w:t>Препознавање и извођење полиритмијских структура у комплексним партитурама</w:t>
            </w:r>
          </w:p>
        </w:tc>
        <w:tc>
          <w:tcPr>
            <w:tcW w:w="1407" w:type="dxa"/>
            <w:vAlign w:val="center"/>
          </w:tcPr>
          <w:p w14:paraId="5E961A23" w14:textId="2C6598A3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418B1703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8.4.26.</w:t>
            </w:r>
          </w:p>
        </w:tc>
        <w:tc>
          <w:tcPr>
            <w:tcW w:w="1531" w:type="dxa"/>
            <w:vAlign w:val="center"/>
          </w:tcPr>
          <w:p w14:paraId="1F6D4BED" w14:textId="4F5D878D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9060A62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32A5BD9D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9F0721" w14:paraId="3F2FB18C" w14:textId="77777777" w:rsidTr="0064606C">
        <w:trPr>
          <w:jc w:val="center"/>
        </w:trPr>
        <w:tc>
          <w:tcPr>
            <w:tcW w:w="1129" w:type="dxa"/>
            <w:vAlign w:val="center"/>
          </w:tcPr>
          <w:p w14:paraId="7A548883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0B511F37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46EB4981" w:rsidR="00955686" w:rsidRPr="004B42E9" w:rsidRDefault="00646E21" w:rsidP="00955686">
            <w:pPr>
              <w:ind w:left="57"/>
              <w:rPr>
                <w:sz w:val="22"/>
                <w:lang w:val="sr-Cyrl-BA"/>
              </w:rPr>
            </w:pPr>
            <w:r w:rsidRPr="00646E21">
              <w:rPr>
                <w:sz w:val="22"/>
                <w:lang w:val="ru-RU"/>
              </w:rPr>
              <w:t>Регистрацијски изазови у савременој литератури</w:t>
            </w:r>
            <w:r>
              <w:rPr>
                <w:sz w:val="22"/>
                <w:lang w:val="ru-RU"/>
              </w:rPr>
              <w:t>,</w:t>
            </w:r>
            <w:r w:rsidRPr="00646E21">
              <w:rPr>
                <w:sz w:val="22"/>
                <w:lang w:val="ru-RU"/>
              </w:rPr>
              <w:t xml:space="preserve"> пром</w:t>
            </w:r>
            <w:r>
              <w:rPr>
                <w:sz w:val="22"/>
                <w:lang w:val="ru-RU"/>
              </w:rPr>
              <w:t>ј</w:t>
            </w:r>
            <w:r w:rsidRPr="00646E21">
              <w:rPr>
                <w:sz w:val="22"/>
                <w:lang w:val="ru-RU"/>
              </w:rPr>
              <w:t>ене регистра у реалном времену</w:t>
            </w:r>
          </w:p>
        </w:tc>
        <w:tc>
          <w:tcPr>
            <w:tcW w:w="1407" w:type="dxa"/>
            <w:vAlign w:val="center"/>
          </w:tcPr>
          <w:p w14:paraId="7EC3D61F" w14:textId="38F5B631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5A8F7DCF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15.4.26.</w:t>
            </w:r>
          </w:p>
        </w:tc>
        <w:tc>
          <w:tcPr>
            <w:tcW w:w="1531" w:type="dxa"/>
            <w:vAlign w:val="center"/>
          </w:tcPr>
          <w:p w14:paraId="53CF9489" w14:textId="162857FB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E68BF21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01A8C40B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9F0721" w14:paraId="6FC10D1F" w14:textId="77777777" w:rsidTr="0064606C">
        <w:trPr>
          <w:jc w:val="center"/>
        </w:trPr>
        <w:tc>
          <w:tcPr>
            <w:tcW w:w="1129" w:type="dxa"/>
            <w:vAlign w:val="center"/>
          </w:tcPr>
          <w:p w14:paraId="23BB13EA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753F5C3C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4843CA57" w:rsidR="00955686" w:rsidRPr="004B42E9" w:rsidRDefault="00646E21" w:rsidP="00955686">
            <w:pPr>
              <w:ind w:left="57"/>
              <w:rPr>
                <w:sz w:val="22"/>
                <w:lang w:val="sr-Cyrl-BA"/>
              </w:rPr>
            </w:pPr>
            <w:r w:rsidRPr="00646E21">
              <w:rPr>
                <w:sz w:val="22"/>
                <w:lang w:val="ru-RU"/>
              </w:rPr>
              <w:t>Регистрацијски изазови у савременој литератури</w:t>
            </w:r>
            <w:r>
              <w:rPr>
                <w:sz w:val="22"/>
                <w:lang w:val="ru-RU"/>
              </w:rPr>
              <w:t>,</w:t>
            </w:r>
            <w:r w:rsidRPr="00646E21">
              <w:rPr>
                <w:sz w:val="22"/>
                <w:lang w:val="ru-RU"/>
              </w:rPr>
              <w:t xml:space="preserve"> пром</w:t>
            </w:r>
            <w:r>
              <w:rPr>
                <w:sz w:val="22"/>
                <w:lang w:val="ru-RU"/>
              </w:rPr>
              <w:t>ј</w:t>
            </w:r>
            <w:r w:rsidRPr="00646E21">
              <w:rPr>
                <w:sz w:val="22"/>
                <w:lang w:val="ru-RU"/>
              </w:rPr>
              <w:t>ене регистра у реалном времену</w:t>
            </w:r>
          </w:p>
        </w:tc>
        <w:tc>
          <w:tcPr>
            <w:tcW w:w="1407" w:type="dxa"/>
            <w:vAlign w:val="center"/>
          </w:tcPr>
          <w:p w14:paraId="2AEF0AF1" w14:textId="4D887115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3DABE2DB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22.4.26.</w:t>
            </w:r>
          </w:p>
        </w:tc>
        <w:tc>
          <w:tcPr>
            <w:tcW w:w="1531" w:type="dxa"/>
            <w:vAlign w:val="center"/>
          </w:tcPr>
          <w:p w14:paraId="638FA64E" w14:textId="0D370CEC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204D4FFB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30CA2343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9F0721" w14:paraId="7E9B022F" w14:textId="77777777" w:rsidTr="0064606C">
        <w:trPr>
          <w:jc w:val="center"/>
        </w:trPr>
        <w:tc>
          <w:tcPr>
            <w:tcW w:w="1129" w:type="dxa"/>
            <w:vAlign w:val="center"/>
          </w:tcPr>
          <w:p w14:paraId="5C2158D8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2BD45CEE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0082F7E3" w:rsidR="00955686" w:rsidRPr="00646E21" w:rsidRDefault="00646E21" w:rsidP="00955686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Ч</w:t>
            </w:r>
            <w:r w:rsidRPr="00646E21">
              <w:rPr>
                <w:sz w:val="22"/>
                <w:lang w:val="ru-RU"/>
              </w:rPr>
              <w:t>итање савремених соната и циклуса писаних за хармонику</w:t>
            </w:r>
          </w:p>
        </w:tc>
        <w:tc>
          <w:tcPr>
            <w:tcW w:w="1407" w:type="dxa"/>
            <w:vAlign w:val="center"/>
          </w:tcPr>
          <w:p w14:paraId="05D5362E" w14:textId="325F462B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681E3F4F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29.4.26.</w:t>
            </w:r>
          </w:p>
        </w:tc>
        <w:tc>
          <w:tcPr>
            <w:tcW w:w="1531" w:type="dxa"/>
            <w:vAlign w:val="center"/>
          </w:tcPr>
          <w:p w14:paraId="2094A649" w14:textId="14C3F233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93E6EEE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00477FB2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646E21" w:rsidRPr="009F0721" w14:paraId="7D8B8EF0" w14:textId="77777777" w:rsidTr="0064606C">
        <w:trPr>
          <w:jc w:val="center"/>
        </w:trPr>
        <w:tc>
          <w:tcPr>
            <w:tcW w:w="1129" w:type="dxa"/>
            <w:vAlign w:val="center"/>
          </w:tcPr>
          <w:p w14:paraId="1BAFC50E" w14:textId="77777777" w:rsidR="00646E21" w:rsidRPr="00BF283C" w:rsidRDefault="00646E21" w:rsidP="00646E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00B15CEC" w:rsidR="00646E21" w:rsidRDefault="00646E21" w:rsidP="00646E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0659BB66" w:rsidR="00646E21" w:rsidRPr="004B42E9" w:rsidRDefault="00646E21" w:rsidP="00646E2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ru-RU"/>
              </w:rPr>
              <w:t>Ч</w:t>
            </w:r>
            <w:r w:rsidRPr="00646E21">
              <w:rPr>
                <w:sz w:val="22"/>
                <w:lang w:val="ru-RU"/>
              </w:rPr>
              <w:t>итање савремених соната и циклуса писаних за хармонику</w:t>
            </w:r>
          </w:p>
        </w:tc>
        <w:tc>
          <w:tcPr>
            <w:tcW w:w="1407" w:type="dxa"/>
            <w:vAlign w:val="center"/>
          </w:tcPr>
          <w:p w14:paraId="53B1688E" w14:textId="366CD96A" w:rsidR="00646E21" w:rsidRDefault="00646E21" w:rsidP="00646E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3301C457" w:rsidR="00646E21" w:rsidRDefault="00646E21" w:rsidP="00646E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6.5.26.</w:t>
            </w:r>
          </w:p>
        </w:tc>
        <w:tc>
          <w:tcPr>
            <w:tcW w:w="1531" w:type="dxa"/>
            <w:vAlign w:val="center"/>
          </w:tcPr>
          <w:p w14:paraId="50EBBBB7" w14:textId="7D2C04B6" w:rsidR="00646E21" w:rsidRDefault="00646E21" w:rsidP="00646E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D67ACAA" w14:textId="77777777" w:rsidR="00646E21" w:rsidRDefault="00646E21" w:rsidP="00646E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646E21" w:rsidRDefault="00646E21" w:rsidP="00646E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1406FC6D" w:rsidR="00646E21" w:rsidRDefault="00646E21" w:rsidP="00646E21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646E21" w:rsidRPr="004B42E9" w:rsidRDefault="00646E21" w:rsidP="00646E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9F0721" w14:paraId="391C638C" w14:textId="77777777" w:rsidTr="0064606C">
        <w:trPr>
          <w:jc w:val="center"/>
        </w:trPr>
        <w:tc>
          <w:tcPr>
            <w:tcW w:w="1129" w:type="dxa"/>
            <w:vAlign w:val="center"/>
          </w:tcPr>
          <w:p w14:paraId="6DF777A8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3DC2B7DA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74B9CD24" w:rsidR="00955686" w:rsidRPr="00646E21" w:rsidRDefault="00646E21" w:rsidP="00955686">
            <w:pPr>
              <w:ind w:left="57"/>
              <w:rPr>
                <w:sz w:val="22"/>
                <w:lang w:val="ru-RU"/>
              </w:rPr>
            </w:pPr>
            <w:r w:rsidRPr="00646E21">
              <w:rPr>
                <w:sz w:val="22"/>
                <w:lang w:val="ru-RU"/>
              </w:rPr>
              <w:t>Извођење с листа у условима сценске изведбе (контрола концентрације, сценски наступ)</w:t>
            </w:r>
          </w:p>
        </w:tc>
        <w:tc>
          <w:tcPr>
            <w:tcW w:w="1407" w:type="dxa"/>
            <w:vAlign w:val="center"/>
          </w:tcPr>
          <w:p w14:paraId="2F30BA6D" w14:textId="5D4EF020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2A8338A5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13.5.26.</w:t>
            </w:r>
          </w:p>
        </w:tc>
        <w:tc>
          <w:tcPr>
            <w:tcW w:w="1531" w:type="dxa"/>
            <w:vAlign w:val="center"/>
          </w:tcPr>
          <w:p w14:paraId="125A847F" w14:textId="35319281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7030AACF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294BCDA5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9F0721" w14:paraId="0F927C6E" w14:textId="77777777" w:rsidTr="0064606C">
        <w:trPr>
          <w:jc w:val="center"/>
        </w:trPr>
        <w:tc>
          <w:tcPr>
            <w:tcW w:w="1129" w:type="dxa"/>
            <w:vAlign w:val="center"/>
          </w:tcPr>
          <w:p w14:paraId="1123CDCD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03C9A10D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2ADFB375" w:rsidR="00955686" w:rsidRPr="00646E21" w:rsidRDefault="00646E21" w:rsidP="00955686">
            <w:pPr>
              <w:ind w:left="57"/>
              <w:rPr>
                <w:sz w:val="22"/>
                <w:lang w:val="ru-RU"/>
              </w:rPr>
            </w:pPr>
            <w:r w:rsidRPr="00646E21">
              <w:rPr>
                <w:rFonts w:eastAsia="Arial"/>
                <w:sz w:val="22"/>
                <w:lang w:val="ru-RU"/>
              </w:rPr>
              <w:t>Извођење с листа у условима сценске изведбе (контрола концентрације, сценски наступ)</w:t>
            </w:r>
          </w:p>
        </w:tc>
        <w:tc>
          <w:tcPr>
            <w:tcW w:w="1407" w:type="dxa"/>
            <w:vAlign w:val="center"/>
          </w:tcPr>
          <w:p w14:paraId="56FA2F2A" w14:textId="110E56DB" w:rsidR="00955686" w:rsidRPr="0065057C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5EEFCF22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20.5.26.</w:t>
            </w:r>
          </w:p>
        </w:tc>
        <w:tc>
          <w:tcPr>
            <w:tcW w:w="1531" w:type="dxa"/>
            <w:vAlign w:val="center"/>
          </w:tcPr>
          <w:p w14:paraId="5C17610D" w14:textId="0867B74C" w:rsidR="00955686" w:rsidRPr="00AC5D39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81A5F95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5FD6B977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55686" w:rsidRPr="009F0721" w14:paraId="41B59CEB" w14:textId="77777777" w:rsidTr="0064606C">
        <w:trPr>
          <w:jc w:val="center"/>
        </w:trPr>
        <w:tc>
          <w:tcPr>
            <w:tcW w:w="1129" w:type="dxa"/>
            <w:vAlign w:val="center"/>
          </w:tcPr>
          <w:p w14:paraId="01BC421C" w14:textId="77777777" w:rsidR="00955686" w:rsidRPr="00BF283C" w:rsidRDefault="00955686" w:rsidP="0095568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10372D34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34643881" w:rsidR="00955686" w:rsidRPr="004B42E9" w:rsidRDefault="00955686" w:rsidP="00955686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св</w:t>
            </w:r>
            <w:r w:rsidR="00646E21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предиспитн</w:t>
            </w:r>
            <w:r w:rsidR="00646E21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и испитн</w:t>
            </w:r>
            <w:r w:rsidR="00646E21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обавез</w:t>
            </w:r>
            <w:r w:rsidR="00646E21">
              <w:rPr>
                <w:sz w:val="22"/>
                <w:lang w:val="sr-Cyrl-BA"/>
              </w:rPr>
              <w:t>е</w:t>
            </w:r>
          </w:p>
        </w:tc>
        <w:tc>
          <w:tcPr>
            <w:tcW w:w="1407" w:type="dxa"/>
            <w:vAlign w:val="center"/>
          </w:tcPr>
          <w:p w14:paraId="3E483D46" w14:textId="21511E19" w:rsidR="00955686" w:rsidRDefault="00955686" w:rsidP="0095568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4ED877E1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27.5.26.</w:t>
            </w:r>
          </w:p>
        </w:tc>
        <w:tc>
          <w:tcPr>
            <w:tcW w:w="1531" w:type="dxa"/>
            <w:vAlign w:val="center"/>
          </w:tcPr>
          <w:p w14:paraId="276AD22E" w14:textId="3BFD7991" w:rsidR="00955686" w:rsidRDefault="00955686" w:rsidP="009556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357C0BE5" w14:textId="77777777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955686" w:rsidRDefault="00955686" w:rsidP="0095568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55745D7F" w:rsidR="00955686" w:rsidRDefault="00955686" w:rsidP="00955686">
            <w:pPr>
              <w:jc w:val="center"/>
              <w:rPr>
                <w:lang w:val="sr-Cyrl-BA"/>
              </w:rPr>
            </w:pPr>
            <w:r w:rsidRPr="004857DC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955686" w:rsidRPr="004B42E9" w:rsidRDefault="00955686" w:rsidP="0095568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4DB84B38" w14:textId="77777777" w:rsidR="00B91C14" w:rsidRPr="0077367A" w:rsidRDefault="00B91C14" w:rsidP="00B91C14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03270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B516F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606C"/>
    <w:rsid w:val="00646E21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6E21D3"/>
    <w:rsid w:val="00703E30"/>
    <w:rsid w:val="00710DBA"/>
    <w:rsid w:val="00711D55"/>
    <w:rsid w:val="00726DA6"/>
    <w:rsid w:val="00756FDC"/>
    <w:rsid w:val="00761ED8"/>
    <w:rsid w:val="007B721E"/>
    <w:rsid w:val="007E33CC"/>
    <w:rsid w:val="007F421A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55686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53AE0"/>
    <w:rsid w:val="00B91C14"/>
    <w:rsid w:val="00BB4D61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B5730"/>
    <w:rsid w:val="00DE0ACB"/>
    <w:rsid w:val="00E0139F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A6B66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20</cp:revision>
  <cp:lastPrinted>2022-07-01T06:06:00Z</cp:lastPrinted>
  <dcterms:created xsi:type="dcterms:W3CDTF">2022-10-05T16:27:00Z</dcterms:created>
  <dcterms:modified xsi:type="dcterms:W3CDTF">2025-10-01T08:23:00Z</dcterms:modified>
</cp:coreProperties>
</file>