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024"/>
        <w:gridCol w:w="1584"/>
        <w:gridCol w:w="3525"/>
        <w:gridCol w:w="1126"/>
        <w:gridCol w:w="1134"/>
        <w:gridCol w:w="1134"/>
        <w:gridCol w:w="1134"/>
        <w:gridCol w:w="1522"/>
      </w:tblGrid>
      <w:tr w:rsidR="003836D8" w:rsidRPr="00EE47A5" w14:paraId="26ACF629" w14:textId="77777777" w:rsidTr="003836D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DA60EA7" w14:textId="77777777" w:rsidR="003836D8" w:rsidRPr="008B1B16" w:rsidRDefault="003836D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024" w:type="dxa"/>
            <w:shd w:val="clear" w:color="auto" w:fill="DEEAF6" w:themeFill="accent1" w:themeFillTint="33"/>
            <w:vAlign w:val="center"/>
          </w:tcPr>
          <w:p w14:paraId="568CD77C" w14:textId="77777777" w:rsidR="003836D8" w:rsidRPr="008B1B16" w:rsidRDefault="003836D8" w:rsidP="00BA7BDF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14:paraId="7433A070" w14:textId="77777777" w:rsidR="003836D8" w:rsidRPr="00E06154" w:rsidRDefault="003836D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25" w:type="dxa"/>
            <w:shd w:val="clear" w:color="auto" w:fill="DEEAF6" w:themeFill="accent1" w:themeFillTint="33"/>
            <w:vAlign w:val="center"/>
          </w:tcPr>
          <w:p w14:paraId="7B9ED435" w14:textId="77777777" w:rsidR="003836D8" w:rsidRPr="008B1B16" w:rsidRDefault="003836D8" w:rsidP="00BA7BDF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173FE846" w14:textId="77777777" w:rsidR="003836D8" w:rsidRPr="008B1B16" w:rsidRDefault="003836D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9BE7204" w14:textId="77777777" w:rsidR="003836D8" w:rsidRPr="008B1B16" w:rsidRDefault="003836D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A28B9D9" w14:textId="77777777" w:rsidR="003836D8" w:rsidRPr="008B1B16" w:rsidRDefault="003836D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76EB517" w14:textId="77777777" w:rsidR="003836D8" w:rsidRPr="008B1B16" w:rsidRDefault="003836D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522" w:type="dxa"/>
            <w:shd w:val="clear" w:color="auto" w:fill="DEEAF6" w:themeFill="accent1" w:themeFillTint="33"/>
            <w:vAlign w:val="center"/>
          </w:tcPr>
          <w:p w14:paraId="2D26057A" w14:textId="77777777" w:rsidR="003836D8" w:rsidRPr="008B1B16" w:rsidRDefault="003836D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3836D8" w14:paraId="33C0DA0D" w14:textId="77777777" w:rsidTr="003836D8">
        <w:trPr>
          <w:jc w:val="center"/>
        </w:trPr>
        <w:tc>
          <w:tcPr>
            <w:tcW w:w="1375" w:type="dxa"/>
            <w:vAlign w:val="center"/>
          </w:tcPr>
          <w:p w14:paraId="546C3864" w14:textId="77777777" w:rsidR="003836D8" w:rsidRDefault="003836D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024" w:type="dxa"/>
            <w:vAlign w:val="center"/>
          </w:tcPr>
          <w:p w14:paraId="56BC48B1" w14:textId="016B12AD" w:rsidR="003836D8" w:rsidRPr="00E52260" w:rsidRDefault="003836D8" w:rsidP="00BA7BDF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Методика хармонике 3</w:t>
            </w:r>
          </w:p>
        </w:tc>
        <w:tc>
          <w:tcPr>
            <w:tcW w:w="1584" w:type="dxa"/>
            <w:vAlign w:val="center"/>
          </w:tcPr>
          <w:p w14:paraId="103D8B84" w14:textId="4AFA66CD" w:rsidR="003836D8" w:rsidRDefault="003836D8" w:rsidP="00BA7BDF">
            <w:pPr>
              <w:jc w:val="center"/>
              <w:rPr>
                <w:lang w:val="sr-Cyrl-BA"/>
              </w:rPr>
            </w:pPr>
            <w:r w:rsidRPr="00E45BEB">
              <w:rPr>
                <w:lang w:val="sr-Cyrl-BA"/>
              </w:rPr>
              <w:t>21МХМХАР</w:t>
            </w:r>
            <w:r>
              <w:rPr>
                <w:lang w:val="sr-Cyrl-BA"/>
              </w:rPr>
              <w:t>3</w:t>
            </w:r>
          </w:p>
        </w:tc>
        <w:tc>
          <w:tcPr>
            <w:tcW w:w="3525" w:type="dxa"/>
            <w:vAlign w:val="center"/>
          </w:tcPr>
          <w:p w14:paraId="241DF8EF" w14:textId="77777777" w:rsidR="003836D8" w:rsidRDefault="003836D8" w:rsidP="00BA7B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26" w:type="dxa"/>
            <w:vAlign w:val="center"/>
          </w:tcPr>
          <w:p w14:paraId="2CE3A239" w14:textId="77777777" w:rsidR="003836D8" w:rsidRDefault="003836D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33D31D6E" w14:textId="461DC0BD" w:rsidR="003836D8" w:rsidRPr="00E52260" w:rsidRDefault="003836D8" w:rsidP="00BA7BD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1134" w:type="dxa"/>
            <w:vAlign w:val="center"/>
          </w:tcPr>
          <w:p w14:paraId="451CCBB1" w14:textId="58AD7F33" w:rsidR="003836D8" w:rsidRPr="00322CE2" w:rsidRDefault="003836D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</w:t>
            </w:r>
          </w:p>
        </w:tc>
        <w:tc>
          <w:tcPr>
            <w:tcW w:w="1134" w:type="dxa"/>
            <w:vAlign w:val="center"/>
          </w:tcPr>
          <w:p w14:paraId="7CBF311F" w14:textId="7880B3AC" w:rsidR="003836D8" w:rsidRPr="003836D8" w:rsidRDefault="003836D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522" w:type="dxa"/>
            <w:vAlign w:val="center"/>
          </w:tcPr>
          <w:p w14:paraId="4DCC5AB6" w14:textId="77777777" w:rsidR="003836D8" w:rsidRPr="00C21810" w:rsidRDefault="003836D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65ADF8AC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3836D8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6F1F5E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3B29EB6F" w:rsidR="00AF1CEB" w:rsidRPr="009F0721" w:rsidRDefault="006F1F5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082427A1" w:rsidR="00AF1CEB" w:rsidRDefault="003836D8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A30CA" w:rsidRPr="00D00B6C" w14:paraId="2FA16F0F" w14:textId="77777777" w:rsidTr="006F1F5E">
        <w:trPr>
          <w:jc w:val="center"/>
        </w:trPr>
        <w:tc>
          <w:tcPr>
            <w:tcW w:w="1129" w:type="dxa"/>
            <w:vAlign w:val="center"/>
          </w:tcPr>
          <w:p w14:paraId="5B5FB702" w14:textId="374C1307" w:rsidR="009A30CA" w:rsidRPr="00BF283C" w:rsidRDefault="009A30CA" w:rsidP="009A30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6D7FC8C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</w:tcPr>
          <w:p w14:paraId="6F6AF4A4" w14:textId="624378DD" w:rsidR="009A30CA" w:rsidRPr="004B42E9" w:rsidRDefault="009A30CA" w:rsidP="009A30C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Упознавање студената са академским календаром и њиховим предиспитним и испитним обавезама за други семестар </w:t>
            </w:r>
          </w:p>
        </w:tc>
        <w:tc>
          <w:tcPr>
            <w:tcW w:w="1407" w:type="dxa"/>
            <w:vAlign w:val="center"/>
          </w:tcPr>
          <w:p w14:paraId="75382558" w14:textId="0BF36B08" w:rsidR="009A30CA" w:rsidRPr="00FC0355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6F2772B7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2.10.25.</w:t>
            </w:r>
          </w:p>
        </w:tc>
        <w:tc>
          <w:tcPr>
            <w:tcW w:w="1531" w:type="dxa"/>
            <w:vAlign w:val="center"/>
          </w:tcPr>
          <w:p w14:paraId="6EB81FBF" w14:textId="4C15FBCC" w:rsidR="009A30CA" w:rsidRPr="00C21810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73CC05B1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9A30CA" w:rsidRPr="00711D55" w:rsidRDefault="009A30CA" w:rsidP="009A30CA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7A824F88" w:rsidR="009A30CA" w:rsidRPr="00C21810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220DB6" w14:paraId="3A465CFF" w14:textId="77777777" w:rsidTr="006F1F5E">
        <w:trPr>
          <w:jc w:val="center"/>
        </w:trPr>
        <w:tc>
          <w:tcPr>
            <w:tcW w:w="1129" w:type="dxa"/>
            <w:vAlign w:val="center"/>
          </w:tcPr>
          <w:p w14:paraId="5F2E50CA" w14:textId="40FF9AEC" w:rsidR="009A30CA" w:rsidRPr="00BF283C" w:rsidRDefault="009A30CA" w:rsidP="009A30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EDE3405" w14:textId="795B636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</w:tcPr>
          <w:p w14:paraId="75462EA1" w14:textId="4FB5244D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Музичка психологија. </w:t>
            </w:r>
            <w:r w:rsidRPr="006F143C">
              <w:rPr>
                <w:sz w:val="22"/>
              </w:rPr>
              <w:t>Структура личности.</w:t>
            </w:r>
          </w:p>
        </w:tc>
        <w:tc>
          <w:tcPr>
            <w:tcW w:w="1407" w:type="dxa"/>
            <w:vAlign w:val="center"/>
          </w:tcPr>
          <w:p w14:paraId="2077BCC5" w14:textId="6AB91810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0F79D7C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6.10.25.</w:t>
            </w:r>
          </w:p>
        </w:tc>
        <w:tc>
          <w:tcPr>
            <w:tcW w:w="1531" w:type="dxa"/>
            <w:vAlign w:val="center"/>
          </w:tcPr>
          <w:p w14:paraId="65538C8C" w14:textId="47D55157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A508651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9A30CA" w:rsidRPr="00390F1C" w:rsidRDefault="009A30CA" w:rsidP="009A30CA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419527AD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220DB6" w14:paraId="260615FE" w14:textId="77777777" w:rsidTr="006F1F5E">
        <w:trPr>
          <w:jc w:val="center"/>
        </w:trPr>
        <w:tc>
          <w:tcPr>
            <w:tcW w:w="1129" w:type="dxa"/>
            <w:vAlign w:val="center"/>
          </w:tcPr>
          <w:p w14:paraId="386A71B0" w14:textId="447B1D5F" w:rsidR="009A30CA" w:rsidRPr="00BF283C" w:rsidRDefault="009A30CA" w:rsidP="009A30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6698389D" w14:textId="3B600526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</w:tcPr>
          <w:p w14:paraId="1721DCCA" w14:textId="3E285C81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Умјетност и извођачка дјелатност.</w:t>
            </w:r>
          </w:p>
        </w:tc>
        <w:tc>
          <w:tcPr>
            <w:tcW w:w="1407" w:type="dxa"/>
            <w:vAlign w:val="center"/>
          </w:tcPr>
          <w:p w14:paraId="091FDF2B" w14:textId="6A1C450D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4C6389AE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9.10.25.</w:t>
            </w:r>
          </w:p>
        </w:tc>
        <w:tc>
          <w:tcPr>
            <w:tcW w:w="1531" w:type="dxa"/>
            <w:vAlign w:val="center"/>
          </w:tcPr>
          <w:p w14:paraId="5B1239EB" w14:textId="1B3C5136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1A34191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6E1A838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220DB6" w14:paraId="25B23F18" w14:textId="77777777" w:rsidTr="006F1F5E">
        <w:trPr>
          <w:jc w:val="center"/>
        </w:trPr>
        <w:tc>
          <w:tcPr>
            <w:tcW w:w="1129" w:type="dxa"/>
            <w:vAlign w:val="center"/>
          </w:tcPr>
          <w:p w14:paraId="5286814C" w14:textId="45311267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D1B1A27" w14:textId="6DB02216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</w:tcPr>
          <w:p w14:paraId="6456909A" w14:textId="779C9BD7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Врсте и нивои способности. Услови и стадијуми развоја способности.</w:t>
            </w:r>
          </w:p>
        </w:tc>
        <w:tc>
          <w:tcPr>
            <w:tcW w:w="1407" w:type="dxa"/>
            <w:vAlign w:val="center"/>
          </w:tcPr>
          <w:p w14:paraId="67F65708" w14:textId="7007E7B9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285C8A7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13.10.25.</w:t>
            </w:r>
          </w:p>
        </w:tc>
        <w:tc>
          <w:tcPr>
            <w:tcW w:w="1531" w:type="dxa"/>
            <w:vAlign w:val="center"/>
          </w:tcPr>
          <w:p w14:paraId="7270D9D7" w14:textId="64DC94DE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F8FC5CF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1C5A8C69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220DB6" w14:paraId="0080BD30" w14:textId="77777777" w:rsidTr="006F1F5E">
        <w:trPr>
          <w:jc w:val="center"/>
        </w:trPr>
        <w:tc>
          <w:tcPr>
            <w:tcW w:w="1129" w:type="dxa"/>
            <w:vAlign w:val="center"/>
          </w:tcPr>
          <w:p w14:paraId="422B51D0" w14:textId="222426BD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12EE6717" w14:textId="5FE67258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</w:tcPr>
          <w:p w14:paraId="0FD2F542" w14:textId="5BAB50EE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Врсте музичког слуха. Својства и основне врсте пажње.</w:t>
            </w:r>
          </w:p>
        </w:tc>
        <w:tc>
          <w:tcPr>
            <w:tcW w:w="1407" w:type="dxa"/>
            <w:vAlign w:val="center"/>
          </w:tcPr>
          <w:p w14:paraId="2B17A0FF" w14:textId="13CC5BF0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08951F30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16.10.25.</w:t>
            </w:r>
          </w:p>
        </w:tc>
        <w:tc>
          <w:tcPr>
            <w:tcW w:w="1531" w:type="dxa"/>
            <w:vAlign w:val="center"/>
          </w:tcPr>
          <w:p w14:paraId="34D00B7D" w14:textId="4AD11B2F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26706A07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3F247063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220DB6" w14:paraId="5C163D29" w14:textId="77777777" w:rsidTr="006F1F5E">
        <w:trPr>
          <w:jc w:val="center"/>
        </w:trPr>
        <w:tc>
          <w:tcPr>
            <w:tcW w:w="1129" w:type="dxa"/>
            <w:vAlign w:val="center"/>
          </w:tcPr>
          <w:p w14:paraId="65E67C27" w14:textId="6A697C12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5635DA54" w14:textId="4DE2746E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</w:tcPr>
          <w:p w14:paraId="567C5D54" w14:textId="56B093CD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Васпитање и образовање. Нивои образовања.</w:t>
            </w:r>
          </w:p>
        </w:tc>
        <w:tc>
          <w:tcPr>
            <w:tcW w:w="1407" w:type="dxa"/>
            <w:vAlign w:val="center"/>
          </w:tcPr>
          <w:p w14:paraId="7C15378E" w14:textId="5C63904B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03D5D03A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20.10.25.</w:t>
            </w:r>
          </w:p>
        </w:tc>
        <w:tc>
          <w:tcPr>
            <w:tcW w:w="1531" w:type="dxa"/>
            <w:vAlign w:val="center"/>
          </w:tcPr>
          <w:p w14:paraId="2921D719" w14:textId="29FFE270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3FD1A04B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1C717D23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220DB6" w14:paraId="281A5FE4" w14:textId="77777777" w:rsidTr="006F1F5E">
        <w:trPr>
          <w:jc w:val="center"/>
        </w:trPr>
        <w:tc>
          <w:tcPr>
            <w:tcW w:w="1129" w:type="dxa"/>
            <w:vAlign w:val="center"/>
          </w:tcPr>
          <w:p w14:paraId="5C354687" w14:textId="34769E68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02DF93D2" w14:textId="32BA1572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</w:tcPr>
          <w:p w14:paraId="05BAA59E" w14:textId="0F0D7DD8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Извођаштво у контексту развоја музичке културе од Ј. С. Баха до Ф. Листа. </w:t>
            </w:r>
          </w:p>
        </w:tc>
        <w:tc>
          <w:tcPr>
            <w:tcW w:w="1407" w:type="dxa"/>
            <w:vAlign w:val="center"/>
          </w:tcPr>
          <w:p w14:paraId="64703ED7" w14:textId="2A63853A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1C1641E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23.10.25.</w:t>
            </w:r>
          </w:p>
        </w:tc>
        <w:tc>
          <w:tcPr>
            <w:tcW w:w="1531" w:type="dxa"/>
            <w:vAlign w:val="center"/>
          </w:tcPr>
          <w:p w14:paraId="2ABA2586" w14:textId="5C8B1A86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4592116C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7E3F1D92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220DB6" w14:paraId="2BA52A4D" w14:textId="77777777" w:rsidTr="006F1F5E">
        <w:trPr>
          <w:jc w:val="center"/>
        </w:trPr>
        <w:tc>
          <w:tcPr>
            <w:tcW w:w="1129" w:type="dxa"/>
            <w:vAlign w:val="center"/>
          </w:tcPr>
          <w:p w14:paraId="16DD7251" w14:textId="4F232FD1" w:rsidR="009A30CA" w:rsidRPr="00BF283C" w:rsidRDefault="009A30CA" w:rsidP="009A30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487741A7" w14:textId="46A743D0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</w:tcPr>
          <w:p w14:paraId="047A3028" w14:textId="37EA6593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2C6CC9">
              <w:rPr>
                <w:sz w:val="22"/>
                <w:lang w:val="ru-RU"/>
              </w:rPr>
              <w:t>Композитор и извођач у савременом свијету.</w:t>
            </w:r>
          </w:p>
        </w:tc>
        <w:tc>
          <w:tcPr>
            <w:tcW w:w="1407" w:type="dxa"/>
            <w:vAlign w:val="center"/>
          </w:tcPr>
          <w:p w14:paraId="5E961A23" w14:textId="72205995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15E45D46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27.10.25.</w:t>
            </w:r>
          </w:p>
        </w:tc>
        <w:tc>
          <w:tcPr>
            <w:tcW w:w="1531" w:type="dxa"/>
            <w:vAlign w:val="center"/>
          </w:tcPr>
          <w:p w14:paraId="1F6D4BED" w14:textId="1DA8FF67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69060A62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7D1375CE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9F0721" w14:paraId="3F2FB18C" w14:textId="77777777" w:rsidTr="006F1F5E">
        <w:trPr>
          <w:jc w:val="center"/>
        </w:trPr>
        <w:tc>
          <w:tcPr>
            <w:tcW w:w="1129" w:type="dxa"/>
            <w:vAlign w:val="center"/>
          </w:tcPr>
          <w:p w14:paraId="7A548883" w14:textId="38015ED2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</w:t>
            </w:r>
          </w:p>
        </w:tc>
        <w:tc>
          <w:tcPr>
            <w:tcW w:w="1276" w:type="dxa"/>
            <w:vAlign w:val="center"/>
          </w:tcPr>
          <w:p w14:paraId="180600CE" w14:textId="742FDDC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</w:tcPr>
          <w:p w14:paraId="3C435941" w14:textId="713E17A7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Култура, умјетност и функције музике. Тријада: композитор, извођач, слушалац. Типови слушалаца.</w:t>
            </w:r>
          </w:p>
        </w:tc>
        <w:tc>
          <w:tcPr>
            <w:tcW w:w="1407" w:type="dxa"/>
            <w:vAlign w:val="center"/>
          </w:tcPr>
          <w:p w14:paraId="7EC3D61F" w14:textId="0E507ADD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7641B40F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30.10.25.</w:t>
            </w:r>
          </w:p>
        </w:tc>
        <w:tc>
          <w:tcPr>
            <w:tcW w:w="1531" w:type="dxa"/>
            <w:vAlign w:val="center"/>
          </w:tcPr>
          <w:p w14:paraId="53CF9489" w14:textId="6FEDF94B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6E68BF21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582523C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9F0721" w14:paraId="6FC10D1F" w14:textId="77777777" w:rsidTr="006F1F5E">
        <w:trPr>
          <w:jc w:val="center"/>
        </w:trPr>
        <w:tc>
          <w:tcPr>
            <w:tcW w:w="1129" w:type="dxa"/>
            <w:vAlign w:val="center"/>
          </w:tcPr>
          <w:p w14:paraId="23BB13EA" w14:textId="2BDBDB25" w:rsidR="009A30CA" w:rsidRPr="00BF283C" w:rsidRDefault="009A30CA" w:rsidP="009A30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5AF7B97E" w14:textId="3B35177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</w:tcPr>
          <w:p w14:paraId="06D816CB" w14:textId="03AF3B97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Музичко дјело, стил и жанр.</w:t>
            </w:r>
          </w:p>
        </w:tc>
        <w:tc>
          <w:tcPr>
            <w:tcW w:w="1407" w:type="dxa"/>
            <w:vAlign w:val="center"/>
          </w:tcPr>
          <w:p w14:paraId="2AEF0AF1" w14:textId="5975DB92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4529DCB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3.11.25.</w:t>
            </w:r>
          </w:p>
        </w:tc>
        <w:tc>
          <w:tcPr>
            <w:tcW w:w="1531" w:type="dxa"/>
            <w:vAlign w:val="center"/>
          </w:tcPr>
          <w:p w14:paraId="638FA64E" w14:textId="62C7D8A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204D4FFB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2ADDFEA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9F0721" w14:paraId="7E9B022F" w14:textId="77777777" w:rsidTr="006F1F5E">
        <w:trPr>
          <w:jc w:val="center"/>
        </w:trPr>
        <w:tc>
          <w:tcPr>
            <w:tcW w:w="1129" w:type="dxa"/>
            <w:vAlign w:val="center"/>
          </w:tcPr>
          <w:p w14:paraId="5C2158D8" w14:textId="4E889D0E" w:rsidR="009A30CA" w:rsidRPr="00BF283C" w:rsidRDefault="009A30CA" w:rsidP="009A30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065A369B" w14:textId="4C574D4D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</w:tcPr>
          <w:p w14:paraId="2D5A8CB8" w14:textId="7FCA4BAF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Конвергентност и дивергентност у извођачком развоју музичара извођача.</w:t>
            </w:r>
          </w:p>
        </w:tc>
        <w:tc>
          <w:tcPr>
            <w:tcW w:w="1407" w:type="dxa"/>
            <w:vAlign w:val="center"/>
          </w:tcPr>
          <w:p w14:paraId="05D5362E" w14:textId="2B7960C6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27DD445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6.11.25.</w:t>
            </w:r>
          </w:p>
        </w:tc>
        <w:tc>
          <w:tcPr>
            <w:tcW w:w="1531" w:type="dxa"/>
            <w:vAlign w:val="center"/>
          </w:tcPr>
          <w:p w14:paraId="2094A649" w14:textId="39DEC5D4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93E6EEE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40B426D8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9F0721" w14:paraId="7D8B8EF0" w14:textId="77777777" w:rsidTr="006F1F5E">
        <w:trPr>
          <w:jc w:val="center"/>
        </w:trPr>
        <w:tc>
          <w:tcPr>
            <w:tcW w:w="1129" w:type="dxa"/>
            <w:vAlign w:val="center"/>
          </w:tcPr>
          <w:p w14:paraId="1BAFC50E" w14:textId="513D732E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412766DA" w14:textId="67DC77B7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</w:tcPr>
          <w:p w14:paraId="165B9D62" w14:textId="6C3FDCA1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Музичка средства изражајности и извођачка слобода.</w:t>
            </w:r>
          </w:p>
        </w:tc>
        <w:tc>
          <w:tcPr>
            <w:tcW w:w="1407" w:type="dxa"/>
            <w:vAlign w:val="center"/>
          </w:tcPr>
          <w:p w14:paraId="53B1688E" w14:textId="4A8B8688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67B86F5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10.11.25.</w:t>
            </w:r>
          </w:p>
        </w:tc>
        <w:tc>
          <w:tcPr>
            <w:tcW w:w="1531" w:type="dxa"/>
            <w:vAlign w:val="center"/>
          </w:tcPr>
          <w:p w14:paraId="50EBBBB7" w14:textId="7D028CC9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6D67ACAA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58F6CF2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9F0721" w14:paraId="391C638C" w14:textId="77777777" w:rsidTr="006F1F5E">
        <w:trPr>
          <w:jc w:val="center"/>
        </w:trPr>
        <w:tc>
          <w:tcPr>
            <w:tcW w:w="1129" w:type="dxa"/>
            <w:vAlign w:val="center"/>
          </w:tcPr>
          <w:p w14:paraId="6DF777A8" w14:textId="55D5EACE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49B66C94" w14:textId="11EF74F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</w:tcPr>
          <w:p w14:paraId="4DBB8D83" w14:textId="3D95866E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Рад извођача на музичком дјелу и нотном тексту. </w:t>
            </w:r>
          </w:p>
        </w:tc>
        <w:tc>
          <w:tcPr>
            <w:tcW w:w="1407" w:type="dxa"/>
            <w:vAlign w:val="center"/>
          </w:tcPr>
          <w:p w14:paraId="2F30BA6D" w14:textId="15F935AB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70FC79F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13.11.25.</w:t>
            </w:r>
          </w:p>
        </w:tc>
        <w:tc>
          <w:tcPr>
            <w:tcW w:w="1531" w:type="dxa"/>
            <w:vAlign w:val="center"/>
          </w:tcPr>
          <w:p w14:paraId="125A847F" w14:textId="5D8D21D4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7030AACF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16389E80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9F0721" w14:paraId="0F927C6E" w14:textId="77777777" w:rsidTr="006F1F5E">
        <w:trPr>
          <w:jc w:val="center"/>
        </w:trPr>
        <w:tc>
          <w:tcPr>
            <w:tcW w:w="1129" w:type="dxa"/>
            <w:vAlign w:val="center"/>
          </w:tcPr>
          <w:p w14:paraId="1123CDCD" w14:textId="60E9C6B0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259AE014" w14:textId="3AF65C0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</w:tcPr>
          <w:p w14:paraId="47E5D3C6" w14:textId="0891B7F7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Систем организације памћења у процесу извођења.</w:t>
            </w:r>
          </w:p>
        </w:tc>
        <w:tc>
          <w:tcPr>
            <w:tcW w:w="1407" w:type="dxa"/>
            <w:vAlign w:val="center"/>
          </w:tcPr>
          <w:p w14:paraId="56FA2F2A" w14:textId="24953944" w:rsidR="009A30CA" w:rsidRPr="0065057C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44A91DCE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17.11.25.</w:t>
            </w:r>
          </w:p>
        </w:tc>
        <w:tc>
          <w:tcPr>
            <w:tcW w:w="1531" w:type="dxa"/>
            <w:vAlign w:val="center"/>
          </w:tcPr>
          <w:p w14:paraId="5C17610D" w14:textId="5FB4FEB3" w:rsidR="009A30CA" w:rsidRPr="00AC5D39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81A5F95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551B72E7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6C85886F" w14:textId="77777777" w:rsidTr="006F1F5E">
        <w:trPr>
          <w:jc w:val="center"/>
        </w:trPr>
        <w:tc>
          <w:tcPr>
            <w:tcW w:w="1129" w:type="dxa"/>
            <w:vAlign w:val="center"/>
          </w:tcPr>
          <w:p w14:paraId="5CCD0993" w14:textId="03784766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0F52C89" w14:textId="729D19E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</w:tcPr>
          <w:p w14:paraId="18BA5F56" w14:textId="594B4011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 xml:space="preserve">Правилно вјежбање у предконцертном режиму: темпо, динамика, агогика. </w:t>
            </w:r>
          </w:p>
        </w:tc>
        <w:tc>
          <w:tcPr>
            <w:tcW w:w="1407" w:type="dxa"/>
            <w:vAlign w:val="center"/>
          </w:tcPr>
          <w:p w14:paraId="40E8185F" w14:textId="26E93683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BD8" w14:textId="5BDD0ECA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20.11.25.</w:t>
            </w:r>
          </w:p>
        </w:tc>
        <w:tc>
          <w:tcPr>
            <w:tcW w:w="1531" w:type="dxa"/>
            <w:vAlign w:val="center"/>
          </w:tcPr>
          <w:p w14:paraId="2E622450" w14:textId="3D9C1050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0CA5F85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617D88C" w14:textId="6EBF30C8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BDB3146" w14:textId="1913DE9D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2FE3009" w14:textId="05BF9026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71C8E0E3" w14:textId="77777777" w:rsidTr="006F1F5E">
        <w:trPr>
          <w:jc w:val="center"/>
        </w:trPr>
        <w:tc>
          <w:tcPr>
            <w:tcW w:w="1129" w:type="dxa"/>
            <w:vAlign w:val="center"/>
          </w:tcPr>
          <w:p w14:paraId="6F0D5AE7" w14:textId="3857D864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6E65513E" w14:textId="726963A3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593" w:type="dxa"/>
          </w:tcPr>
          <w:p w14:paraId="3FEAA525" w14:textId="36E5B500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 w:rsidRPr="002C6CC9">
              <w:rPr>
                <w:sz w:val="22"/>
                <w:lang w:val="ru-RU"/>
              </w:rPr>
              <w:t>Утицај акустичних услова на извођење дјела.</w:t>
            </w:r>
          </w:p>
        </w:tc>
        <w:tc>
          <w:tcPr>
            <w:tcW w:w="1407" w:type="dxa"/>
            <w:vAlign w:val="center"/>
          </w:tcPr>
          <w:p w14:paraId="27CE4C64" w14:textId="4A8D34FF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6AE6" w14:textId="2636FDC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24.11.25.</w:t>
            </w:r>
          </w:p>
        </w:tc>
        <w:tc>
          <w:tcPr>
            <w:tcW w:w="1531" w:type="dxa"/>
            <w:vAlign w:val="center"/>
          </w:tcPr>
          <w:p w14:paraId="57F2D9D6" w14:textId="272AAD7F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37BF53B9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A9BD03E" w14:textId="41FBBC98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90AAC5" w14:textId="2A4FE695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F43602" w14:textId="2109A925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34D5112C" w14:textId="77777777" w:rsidTr="006F1F5E">
        <w:trPr>
          <w:jc w:val="center"/>
        </w:trPr>
        <w:tc>
          <w:tcPr>
            <w:tcW w:w="1129" w:type="dxa"/>
            <w:vAlign w:val="center"/>
          </w:tcPr>
          <w:p w14:paraId="4088B228" w14:textId="1D1540FB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572774CF" w14:textId="32312A2A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П17</w:t>
            </w:r>
          </w:p>
        </w:tc>
        <w:tc>
          <w:tcPr>
            <w:tcW w:w="3593" w:type="dxa"/>
          </w:tcPr>
          <w:p w14:paraId="1FB8FF98" w14:textId="255D9F43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Мотивација за јавни наступ. Фазе, основни разлози и остали фактори треме код извођача.</w:t>
            </w:r>
          </w:p>
        </w:tc>
        <w:tc>
          <w:tcPr>
            <w:tcW w:w="1407" w:type="dxa"/>
            <w:vAlign w:val="center"/>
          </w:tcPr>
          <w:p w14:paraId="17322E42" w14:textId="26B22DF5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AC0" w14:textId="1C99DD1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27.11.25.</w:t>
            </w:r>
          </w:p>
        </w:tc>
        <w:tc>
          <w:tcPr>
            <w:tcW w:w="1531" w:type="dxa"/>
            <w:vAlign w:val="center"/>
          </w:tcPr>
          <w:p w14:paraId="60B1B177" w14:textId="2B4EB236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717EEBA2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BF21D0A" w14:textId="2D228C94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250D74F" w14:textId="564DA8C9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60C0E6" w14:textId="0AAAB1C8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2AC8A204" w14:textId="77777777" w:rsidTr="006F1F5E">
        <w:trPr>
          <w:jc w:val="center"/>
        </w:trPr>
        <w:tc>
          <w:tcPr>
            <w:tcW w:w="1129" w:type="dxa"/>
            <w:vAlign w:val="center"/>
          </w:tcPr>
          <w:p w14:paraId="5EAF2299" w14:textId="536AB00E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7FCF3247" w14:textId="0EA8977E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П18</w:t>
            </w:r>
          </w:p>
        </w:tc>
        <w:tc>
          <w:tcPr>
            <w:tcW w:w="3593" w:type="dxa"/>
          </w:tcPr>
          <w:p w14:paraId="4AC8C0CF" w14:textId="13B39426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Извођење дјела на сцени. Различити видови и специфичности јавног наступа извођача.</w:t>
            </w:r>
          </w:p>
        </w:tc>
        <w:tc>
          <w:tcPr>
            <w:tcW w:w="1407" w:type="dxa"/>
            <w:vAlign w:val="center"/>
          </w:tcPr>
          <w:p w14:paraId="12999826" w14:textId="55C42B20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034" w14:textId="61B74E0E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1.12.25.</w:t>
            </w:r>
          </w:p>
        </w:tc>
        <w:tc>
          <w:tcPr>
            <w:tcW w:w="1531" w:type="dxa"/>
            <w:vAlign w:val="center"/>
          </w:tcPr>
          <w:p w14:paraId="1404BFCA" w14:textId="051789A1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2177E4CE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53E5425" w14:textId="0F9180EA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32EC5EB" w14:textId="7C510BDF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46B7DE0" w14:textId="5173081E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076B1283" w14:textId="77777777" w:rsidTr="006F1F5E">
        <w:trPr>
          <w:jc w:val="center"/>
        </w:trPr>
        <w:tc>
          <w:tcPr>
            <w:tcW w:w="1129" w:type="dxa"/>
            <w:vAlign w:val="center"/>
          </w:tcPr>
          <w:p w14:paraId="40E329F6" w14:textId="3EF0DEE1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65CD9550" w14:textId="386B212A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П19</w:t>
            </w:r>
          </w:p>
        </w:tc>
        <w:tc>
          <w:tcPr>
            <w:tcW w:w="3593" w:type="dxa"/>
            <w:vAlign w:val="center"/>
          </w:tcPr>
          <w:p w14:paraId="1AE5FAD4" w14:textId="6B47423B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Стваралаштво за хармонику Ф. Рубцов</w:t>
            </w:r>
            <w:r>
              <w:rPr>
                <w:sz w:val="22"/>
                <w:lang w:val="sr-Latn-BA"/>
              </w:rPr>
              <w:t>a,</w:t>
            </w:r>
            <w:r>
              <w:rPr>
                <w:sz w:val="22"/>
                <w:lang w:val="sr-Cyrl-BA"/>
              </w:rPr>
              <w:t xml:space="preserve"> Н. Чајкин</w:t>
            </w:r>
            <w:r>
              <w:rPr>
                <w:sz w:val="22"/>
                <w:lang w:val="sr-Latn-BA"/>
              </w:rPr>
              <w:t>a,</w:t>
            </w:r>
            <w:r>
              <w:rPr>
                <w:sz w:val="22"/>
                <w:lang w:val="sr-Cyrl-BA"/>
              </w:rPr>
              <w:t xml:space="preserve"> А. Репњиков</w:t>
            </w:r>
            <w:r>
              <w:rPr>
                <w:sz w:val="22"/>
                <w:lang w:val="sr-Latn-BA"/>
              </w:rPr>
              <w:t>a.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3D4458D" w14:textId="503A4A59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DFC" w14:textId="67431B4F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4.12.25.</w:t>
            </w:r>
          </w:p>
        </w:tc>
        <w:tc>
          <w:tcPr>
            <w:tcW w:w="1531" w:type="dxa"/>
            <w:vAlign w:val="center"/>
          </w:tcPr>
          <w:p w14:paraId="2E5CC305" w14:textId="730787F4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C0B4ED3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7B272AE" w14:textId="38DBC8DF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3E656B6" w14:textId="4C415695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6997004" w14:textId="450B4529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20FB6D83" w14:textId="77777777" w:rsidTr="006F1F5E">
        <w:trPr>
          <w:jc w:val="center"/>
        </w:trPr>
        <w:tc>
          <w:tcPr>
            <w:tcW w:w="1129" w:type="dxa"/>
            <w:vAlign w:val="center"/>
          </w:tcPr>
          <w:p w14:paraId="19D4977F" w14:textId="39A336C1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0BC49F4F" w14:textId="1931C40C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П20</w:t>
            </w:r>
          </w:p>
        </w:tc>
        <w:tc>
          <w:tcPr>
            <w:tcW w:w="3593" w:type="dxa"/>
            <w:vAlign w:val="center"/>
          </w:tcPr>
          <w:p w14:paraId="11205336" w14:textId="27C4B5C4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Оригинална музика за хармонику </w:t>
            </w:r>
            <w:r w:rsidRPr="002C6CC9">
              <w:rPr>
                <w:sz w:val="22"/>
                <w:lang w:val="sr-Cyrl-BA"/>
              </w:rPr>
              <w:t>А. Холминов</w:t>
            </w:r>
            <w:r>
              <w:rPr>
                <w:sz w:val="22"/>
                <w:lang w:val="sr-Cyrl-BA"/>
              </w:rPr>
              <w:t>а,</w:t>
            </w:r>
            <w:r w:rsidRPr="002C6CC9">
              <w:rPr>
                <w:sz w:val="22"/>
                <w:lang w:val="sr-Cyrl-BA"/>
              </w:rPr>
              <w:t xml:space="preserve"> А. Журбин</w:t>
            </w:r>
            <w:r>
              <w:rPr>
                <w:sz w:val="22"/>
                <w:lang w:val="sr-Cyrl-BA"/>
              </w:rPr>
              <w:t>а,</w:t>
            </w:r>
            <w:r w:rsidRPr="002C6CC9">
              <w:rPr>
                <w:sz w:val="22"/>
                <w:lang w:val="sr-Cyrl-BA"/>
              </w:rPr>
              <w:t xml:space="preserve"> П. Лондонов</w:t>
            </w:r>
            <w:r>
              <w:rPr>
                <w:sz w:val="22"/>
                <w:lang w:val="sr-Cyrl-BA"/>
              </w:rPr>
              <w:t>а.</w:t>
            </w:r>
            <w:r w:rsidRPr="002C6CC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24EE9C" w14:textId="147BA3E2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A68" w14:textId="664AC414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8.12.25.</w:t>
            </w:r>
          </w:p>
        </w:tc>
        <w:tc>
          <w:tcPr>
            <w:tcW w:w="1531" w:type="dxa"/>
            <w:vAlign w:val="center"/>
          </w:tcPr>
          <w:p w14:paraId="69B01DCD" w14:textId="02F78AC3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62B5F325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47424AE" w14:textId="793DAE00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AFED92" w14:textId="01A3739D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639C304" w14:textId="5C68FCB3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1B814903" w14:textId="77777777" w:rsidTr="006F1F5E">
        <w:trPr>
          <w:jc w:val="center"/>
        </w:trPr>
        <w:tc>
          <w:tcPr>
            <w:tcW w:w="1129" w:type="dxa"/>
            <w:vAlign w:val="center"/>
          </w:tcPr>
          <w:p w14:paraId="1C595CFC" w14:textId="45785BDC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2B50F070" w14:textId="0A8C68DE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</w:tc>
        <w:tc>
          <w:tcPr>
            <w:tcW w:w="3593" w:type="dxa"/>
            <w:vAlign w:val="center"/>
          </w:tcPr>
          <w:p w14:paraId="5B24B7B3" w14:textId="407DDC12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Утицај народне музике на савремено стваралаштво за хармонику на примјеру дјела</w:t>
            </w:r>
            <w:r w:rsidRPr="002C6CC9">
              <w:rPr>
                <w:lang w:val="ru-RU"/>
              </w:rPr>
              <w:t xml:space="preserve"> </w:t>
            </w:r>
            <w:r w:rsidRPr="002C6CC9">
              <w:rPr>
                <w:sz w:val="22"/>
                <w:lang w:val="sr-Cyrl-BA"/>
              </w:rPr>
              <w:t>И. Паницк</w:t>
            </w:r>
            <w:r>
              <w:rPr>
                <w:sz w:val="22"/>
                <w:lang w:val="sr-Cyrl-BA"/>
              </w:rPr>
              <w:t xml:space="preserve">ог, </w:t>
            </w:r>
            <w:r w:rsidRPr="000C67EB">
              <w:rPr>
                <w:sz w:val="22"/>
                <w:lang w:val="sr-Cyrl-BA"/>
              </w:rPr>
              <w:t>Ј. Дербенк</w:t>
            </w:r>
            <w:r>
              <w:rPr>
                <w:sz w:val="22"/>
                <w:lang w:val="sr-Cyrl-BA"/>
              </w:rPr>
              <w:t>а,</w:t>
            </w:r>
            <w:r w:rsidRPr="000C67EB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 xml:space="preserve">На Јун Кина и </w:t>
            </w:r>
            <w:r w:rsidRPr="002C6CC9">
              <w:rPr>
                <w:sz w:val="22"/>
                <w:lang w:val="sr-Cyrl-BA"/>
              </w:rPr>
              <w:t>В. Гридина</w:t>
            </w:r>
            <w:r>
              <w:rPr>
                <w:sz w:val="22"/>
                <w:lang w:val="sr-Cyrl-BA"/>
              </w:rPr>
              <w:t>.</w:t>
            </w:r>
            <w:r w:rsidRPr="002C6CC9">
              <w:rPr>
                <w:sz w:val="22"/>
                <w:lang w:val="sr-Cyrl-BA"/>
              </w:rPr>
              <w:t xml:space="preserve">  </w:t>
            </w:r>
            <w:r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AA84504" w14:textId="5D512F32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6F04" w14:textId="0E8C7BA4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11.12.25.</w:t>
            </w:r>
          </w:p>
        </w:tc>
        <w:tc>
          <w:tcPr>
            <w:tcW w:w="1531" w:type="dxa"/>
            <w:vAlign w:val="center"/>
          </w:tcPr>
          <w:p w14:paraId="1EEBA7A6" w14:textId="6D931CB3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4E4934DA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8B51D0" w14:textId="697D7CF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8CE6F7A" w14:textId="76970D92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979022" w14:textId="42B351D1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659E2409" w14:textId="77777777" w:rsidTr="006F1F5E">
        <w:trPr>
          <w:jc w:val="center"/>
        </w:trPr>
        <w:tc>
          <w:tcPr>
            <w:tcW w:w="1129" w:type="dxa"/>
            <w:vAlign w:val="center"/>
          </w:tcPr>
          <w:p w14:paraId="79F22C5B" w14:textId="3568E748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</w:t>
            </w:r>
          </w:p>
        </w:tc>
        <w:tc>
          <w:tcPr>
            <w:tcW w:w="1276" w:type="dxa"/>
            <w:vAlign w:val="center"/>
          </w:tcPr>
          <w:p w14:paraId="5A9C9E49" w14:textId="78D4E7B8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593" w:type="dxa"/>
            <w:vAlign w:val="center"/>
          </w:tcPr>
          <w:p w14:paraId="457140D8" w14:textId="37707D66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Стваралаштво за хармонику В. Золотарјова. Солистичка, камерна и оркестарска музика.</w:t>
            </w:r>
          </w:p>
        </w:tc>
        <w:tc>
          <w:tcPr>
            <w:tcW w:w="1407" w:type="dxa"/>
            <w:vAlign w:val="center"/>
          </w:tcPr>
          <w:p w14:paraId="24D16EA5" w14:textId="3E6FFA53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710F" w14:textId="68E32162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15.12.25.</w:t>
            </w:r>
          </w:p>
        </w:tc>
        <w:tc>
          <w:tcPr>
            <w:tcW w:w="1531" w:type="dxa"/>
            <w:vAlign w:val="center"/>
          </w:tcPr>
          <w:p w14:paraId="2093FA02" w14:textId="3FC0F245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E2FED8B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7EAE2FC" w14:textId="5FB8B0DB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912C998" w14:textId="1BF09B72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0CCA336" w14:textId="7456A340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01ED0FF7" w14:textId="77777777" w:rsidTr="006F1F5E">
        <w:trPr>
          <w:jc w:val="center"/>
        </w:trPr>
        <w:tc>
          <w:tcPr>
            <w:tcW w:w="1129" w:type="dxa"/>
            <w:vAlign w:val="center"/>
          </w:tcPr>
          <w:p w14:paraId="38E61871" w14:textId="147D7F43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6E447A38" w14:textId="48AAA394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П23</w:t>
            </w:r>
          </w:p>
        </w:tc>
        <w:tc>
          <w:tcPr>
            <w:tcW w:w="3593" w:type="dxa"/>
            <w:vAlign w:val="center"/>
          </w:tcPr>
          <w:p w14:paraId="5411A802" w14:textId="71878A3E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Оригинална дјела за хармонику соло и соло хармонику са оркестром В. Зубицког. </w:t>
            </w:r>
          </w:p>
        </w:tc>
        <w:tc>
          <w:tcPr>
            <w:tcW w:w="1407" w:type="dxa"/>
            <w:vAlign w:val="center"/>
          </w:tcPr>
          <w:p w14:paraId="446743B2" w14:textId="6C84A7A2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DDE1" w14:textId="381FD56F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18.12.25.</w:t>
            </w:r>
          </w:p>
        </w:tc>
        <w:tc>
          <w:tcPr>
            <w:tcW w:w="1531" w:type="dxa"/>
            <w:vAlign w:val="center"/>
          </w:tcPr>
          <w:p w14:paraId="44F8CEE3" w14:textId="681B198E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4B65A6B6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25C59D" w14:textId="15B97634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C1AE821" w14:textId="788817BD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F4840DC" w14:textId="3AC1D6C5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06AE12B5" w14:textId="77777777" w:rsidTr="006F1F5E">
        <w:trPr>
          <w:jc w:val="center"/>
        </w:trPr>
        <w:tc>
          <w:tcPr>
            <w:tcW w:w="1129" w:type="dxa"/>
            <w:vAlign w:val="center"/>
          </w:tcPr>
          <w:p w14:paraId="2DB33175" w14:textId="2D87F978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E7D1CD6" w14:textId="6E1BA848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593" w:type="dxa"/>
            <w:vAlign w:val="center"/>
          </w:tcPr>
          <w:p w14:paraId="30C81496" w14:textId="77CF64B5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Оригинална џез музика за хармонику у стваралаштву В. Власова.</w:t>
            </w:r>
          </w:p>
        </w:tc>
        <w:tc>
          <w:tcPr>
            <w:tcW w:w="1407" w:type="dxa"/>
            <w:vAlign w:val="center"/>
          </w:tcPr>
          <w:p w14:paraId="06CA85FA" w14:textId="384BC63C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63D" w14:textId="4E00CD8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22.12.25.</w:t>
            </w:r>
          </w:p>
        </w:tc>
        <w:tc>
          <w:tcPr>
            <w:tcW w:w="1531" w:type="dxa"/>
            <w:vAlign w:val="center"/>
          </w:tcPr>
          <w:p w14:paraId="04649167" w14:textId="72B04A47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6F85374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12ADB96" w14:textId="7FA64335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436C1B1" w14:textId="180397C3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3B15F9E" w14:textId="39591B9C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3C5D70B6" w14:textId="77777777" w:rsidTr="006F1F5E">
        <w:trPr>
          <w:jc w:val="center"/>
        </w:trPr>
        <w:tc>
          <w:tcPr>
            <w:tcW w:w="1129" w:type="dxa"/>
            <w:vAlign w:val="center"/>
          </w:tcPr>
          <w:p w14:paraId="7A238EA6" w14:textId="547A390C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1246B31" w14:textId="3E926D63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593" w:type="dxa"/>
            <w:vAlign w:val="center"/>
          </w:tcPr>
          <w:p w14:paraId="2D311E6E" w14:textId="6A575B14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Нова музика за хармонику украјинских композитора:</w:t>
            </w:r>
            <w:r w:rsidRPr="00B83F9E">
              <w:rPr>
                <w:sz w:val="22"/>
                <w:lang w:val="sr-Cyrl-BA"/>
              </w:rPr>
              <w:t xml:space="preserve"> А. Нижњик</w:t>
            </w:r>
            <w:r>
              <w:rPr>
                <w:sz w:val="22"/>
                <w:lang w:val="sr-Cyrl-BA"/>
              </w:rPr>
              <w:t xml:space="preserve"> и</w:t>
            </w:r>
            <w:r w:rsidRPr="00B83F9E">
              <w:rPr>
                <w:sz w:val="22"/>
                <w:lang w:val="sr-Cyrl-BA"/>
              </w:rPr>
              <w:t xml:space="preserve"> Ј. Олексив,</w:t>
            </w:r>
          </w:p>
        </w:tc>
        <w:tc>
          <w:tcPr>
            <w:tcW w:w="1407" w:type="dxa"/>
            <w:vAlign w:val="center"/>
          </w:tcPr>
          <w:p w14:paraId="50691D74" w14:textId="0FD8A250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CD85" w14:textId="04D77F6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25.12.25.</w:t>
            </w:r>
          </w:p>
        </w:tc>
        <w:tc>
          <w:tcPr>
            <w:tcW w:w="1531" w:type="dxa"/>
            <w:vAlign w:val="center"/>
          </w:tcPr>
          <w:p w14:paraId="5328541D" w14:textId="701E82FF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286D3FB1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D2FAC7C" w14:textId="02313176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8F8E39E" w14:textId="5CE1CF1B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F4104AF" w14:textId="2A84F38F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490F3030" w14:textId="77777777" w:rsidTr="006F1F5E">
        <w:trPr>
          <w:jc w:val="center"/>
        </w:trPr>
        <w:tc>
          <w:tcPr>
            <w:tcW w:w="1129" w:type="dxa"/>
            <w:vAlign w:val="center"/>
          </w:tcPr>
          <w:p w14:paraId="54E757E7" w14:textId="6FEB73FF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A24093E" w14:textId="0FB8BC56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593" w:type="dxa"/>
            <w:vAlign w:val="center"/>
          </w:tcPr>
          <w:p w14:paraId="63836C35" w14:textId="344DFAB0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Дјела крупне форме у стваралаштву А. Кусјакова. </w:t>
            </w:r>
          </w:p>
        </w:tc>
        <w:tc>
          <w:tcPr>
            <w:tcW w:w="1407" w:type="dxa"/>
            <w:vAlign w:val="center"/>
          </w:tcPr>
          <w:p w14:paraId="43DB218B" w14:textId="5A3E5513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7BD" w14:textId="2452938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29.12.25.</w:t>
            </w:r>
          </w:p>
        </w:tc>
        <w:tc>
          <w:tcPr>
            <w:tcW w:w="1531" w:type="dxa"/>
            <w:vAlign w:val="center"/>
          </w:tcPr>
          <w:p w14:paraId="2309DA20" w14:textId="5D945E8E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34432C46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C01B6A5" w14:textId="100639F3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8C8BA8B" w14:textId="5DD332A5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A96832" w14:textId="49807E27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070321CB" w14:textId="77777777" w:rsidTr="006F1F5E">
        <w:trPr>
          <w:jc w:val="center"/>
        </w:trPr>
        <w:tc>
          <w:tcPr>
            <w:tcW w:w="1129" w:type="dxa"/>
            <w:vAlign w:val="center"/>
          </w:tcPr>
          <w:p w14:paraId="277AD2F6" w14:textId="36CDFA65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DFBEB54" w14:textId="2F64C0E6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593" w:type="dxa"/>
            <w:vAlign w:val="center"/>
          </w:tcPr>
          <w:p w14:paraId="347FC5B1" w14:textId="2E970569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Сонате за хармонику, минијатуре и виртуозна дјела </w:t>
            </w:r>
            <w:r w:rsidRPr="000C67EB">
              <w:rPr>
                <w:sz w:val="22"/>
                <w:lang w:val="sr-Cyrl-BA"/>
              </w:rPr>
              <w:t>В. Семјонов</w:t>
            </w:r>
            <w:r>
              <w:rPr>
                <w:sz w:val="22"/>
                <w:lang w:val="sr-Cyrl-BA"/>
              </w:rPr>
              <w:t>а</w:t>
            </w:r>
            <w:r w:rsidRPr="000C67EB">
              <w:rPr>
                <w:sz w:val="22"/>
                <w:lang w:val="sr-Cyrl-BA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24CFD86A" w14:textId="0EF21216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E6D" w14:textId="77AC9561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5.1.26.</w:t>
            </w:r>
          </w:p>
        </w:tc>
        <w:tc>
          <w:tcPr>
            <w:tcW w:w="1531" w:type="dxa"/>
            <w:vAlign w:val="center"/>
          </w:tcPr>
          <w:p w14:paraId="3937F639" w14:textId="1FFC5969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9E9D274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2EDAE64" w14:textId="7A3B884D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480951" w14:textId="0A4ADD1B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D9A6435" w14:textId="617489C3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79CC7309" w14:textId="77777777" w:rsidTr="006F1F5E">
        <w:trPr>
          <w:jc w:val="center"/>
        </w:trPr>
        <w:tc>
          <w:tcPr>
            <w:tcW w:w="1129" w:type="dxa"/>
            <w:vAlign w:val="center"/>
          </w:tcPr>
          <w:p w14:paraId="59AE8EEC" w14:textId="170BB8CE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18ADD84A" w14:textId="1848D8DB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П28</w:t>
            </w:r>
          </w:p>
        </w:tc>
        <w:tc>
          <w:tcPr>
            <w:tcW w:w="3593" w:type="dxa"/>
            <w:vAlign w:val="center"/>
          </w:tcPr>
          <w:p w14:paraId="604F5F94" w14:textId="72B74DF4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Савремена музика за хармонику </w:t>
            </w:r>
            <w:r w:rsidRPr="000C67EB">
              <w:rPr>
                <w:sz w:val="22"/>
                <w:lang w:val="sr-Cyrl-BA"/>
              </w:rPr>
              <w:t>С. Губајдулин</w:t>
            </w:r>
            <w:r>
              <w:rPr>
                <w:sz w:val="22"/>
                <w:lang w:val="sr-Cyrl-BA"/>
              </w:rPr>
              <w:t>е. Солистичка, камерна и дјела за оркестар.</w:t>
            </w:r>
            <w:r w:rsidRPr="000C67EB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6012A2A8" w14:textId="32EB9DB4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477" w14:textId="140DD8C9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8.1.26.</w:t>
            </w:r>
          </w:p>
        </w:tc>
        <w:tc>
          <w:tcPr>
            <w:tcW w:w="1531" w:type="dxa"/>
            <w:vAlign w:val="center"/>
          </w:tcPr>
          <w:p w14:paraId="2BA7967A" w14:textId="2EFED33C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8E8DBD8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74499B7" w14:textId="7846E0A1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DC9E1AF" w14:textId="7510FD44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4E3FF78" w14:textId="4ED5F7BF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6F1F5E" w14:paraId="29B43422" w14:textId="77777777" w:rsidTr="006F1F5E">
        <w:trPr>
          <w:jc w:val="center"/>
        </w:trPr>
        <w:tc>
          <w:tcPr>
            <w:tcW w:w="1129" w:type="dxa"/>
            <w:vAlign w:val="center"/>
          </w:tcPr>
          <w:p w14:paraId="633D4081" w14:textId="37BD6E95" w:rsidR="009A30CA" w:rsidRPr="00BF283C" w:rsidRDefault="009A30CA" w:rsidP="009A3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3FE08DB9" w14:textId="7AF57655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П29</w:t>
            </w:r>
          </w:p>
        </w:tc>
        <w:tc>
          <w:tcPr>
            <w:tcW w:w="3593" w:type="dxa"/>
            <w:vAlign w:val="center"/>
          </w:tcPr>
          <w:p w14:paraId="24A9CB86" w14:textId="7D368E69" w:rsidR="009A30CA" w:rsidRDefault="009A30CA" w:rsidP="009A30C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Нова музика за хармонику савремених руских композитора. </w:t>
            </w:r>
            <w:r w:rsidRPr="000C67EB">
              <w:rPr>
                <w:sz w:val="22"/>
                <w:lang w:val="sr-Cyrl-BA"/>
              </w:rPr>
              <w:t>К. Волков, Ј.</w:t>
            </w:r>
            <w:r>
              <w:rPr>
                <w:sz w:val="22"/>
                <w:lang w:val="sr-Cyrl-BA"/>
              </w:rPr>
              <w:t xml:space="preserve"> </w:t>
            </w:r>
            <w:r w:rsidRPr="000C67EB">
              <w:rPr>
                <w:sz w:val="22"/>
                <w:lang w:val="sr-Cyrl-BA"/>
              </w:rPr>
              <w:t>Подгајц, М. Бронер, В.</w:t>
            </w:r>
            <w:r>
              <w:rPr>
                <w:sz w:val="22"/>
                <w:lang w:val="sr-Cyrl-BA"/>
              </w:rPr>
              <w:t xml:space="preserve"> </w:t>
            </w:r>
            <w:r w:rsidRPr="000C67EB">
              <w:rPr>
                <w:sz w:val="22"/>
                <w:lang w:val="sr-Cyrl-BA"/>
              </w:rPr>
              <w:t>Бонаков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20F19AF0" w14:textId="72425B0D" w:rsidR="009A30CA" w:rsidRPr="000C3690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90F" w14:textId="76ABFF39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12.1.26.</w:t>
            </w:r>
          </w:p>
        </w:tc>
        <w:tc>
          <w:tcPr>
            <w:tcW w:w="1531" w:type="dxa"/>
            <w:vAlign w:val="center"/>
          </w:tcPr>
          <w:p w14:paraId="5BB5666A" w14:textId="00FA6038" w:rsidR="009A30CA" w:rsidRPr="003D6F72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22487A8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926D4FC" w14:textId="5E752BF2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1C5B7A4" w14:textId="27D11D34" w:rsidR="009A30CA" w:rsidRPr="00886B31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922DE3A" w14:textId="018E4889" w:rsidR="009A30CA" w:rsidRPr="004B42E9" w:rsidRDefault="009A30CA" w:rsidP="009A30C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9A30CA" w:rsidRPr="009F0721" w14:paraId="41B59CEB" w14:textId="77777777" w:rsidTr="006F1F5E">
        <w:trPr>
          <w:jc w:val="center"/>
        </w:trPr>
        <w:tc>
          <w:tcPr>
            <w:tcW w:w="1129" w:type="dxa"/>
            <w:vAlign w:val="center"/>
          </w:tcPr>
          <w:p w14:paraId="01BC421C" w14:textId="6067A974" w:rsidR="009A30CA" w:rsidRPr="00BF283C" w:rsidRDefault="009A30CA" w:rsidP="009A30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01EDBBC7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П30</w:t>
            </w:r>
          </w:p>
        </w:tc>
        <w:tc>
          <w:tcPr>
            <w:tcW w:w="3593" w:type="dxa"/>
          </w:tcPr>
          <w:p w14:paraId="5021DDD6" w14:textId="405A7AE0" w:rsidR="009A30CA" w:rsidRPr="004B42E9" w:rsidRDefault="009A30CA" w:rsidP="009A30CA">
            <w:pPr>
              <w:ind w:left="57"/>
              <w:rPr>
                <w:sz w:val="22"/>
                <w:lang w:val="sr-Cyrl-BA"/>
              </w:rPr>
            </w:pPr>
            <w:r w:rsidRPr="006F143C">
              <w:rPr>
                <w:sz w:val="22"/>
                <w:lang w:val="ru-RU"/>
              </w:rPr>
              <w:t>Преглед пређеног градива за први семестар и припрема за испит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14:paraId="3E483D46" w14:textId="0F3D04D7" w:rsidR="009A30CA" w:rsidRDefault="009A30CA" w:rsidP="009A30C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269CACFF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15.1.26.</w:t>
            </w:r>
          </w:p>
        </w:tc>
        <w:tc>
          <w:tcPr>
            <w:tcW w:w="1531" w:type="dxa"/>
            <w:vAlign w:val="center"/>
          </w:tcPr>
          <w:p w14:paraId="276AD22E" w14:textId="50F1623F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357C0BE5" w14:textId="77777777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9A30CA" w:rsidRDefault="009A30CA" w:rsidP="009A30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49573F17" w:rsidR="009A30CA" w:rsidRDefault="009A30CA" w:rsidP="009A3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9A30CA" w:rsidRPr="004B42E9" w:rsidRDefault="009A30CA" w:rsidP="009A30C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33170969" w14:textId="77777777" w:rsidR="0033427B" w:rsidRPr="0077367A" w:rsidRDefault="0033427B" w:rsidP="0033427B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A7AA7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01C58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427B"/>
    <w:rsid w:val="0033556D"/>
    <w:rsid w:val="00352459"/>
    <w:rsid w:val="003568B4"/>
    <w:rsid w:val="003836D8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6F1F5E"/>
    <w:rsid w:val="00703E30"/>
    <w:rsid w:val="00711D55"/>
    <w:rsid w:val="00726DA6"/>
    <w:rsid w:val="007443FD"/>
    <w:rsid w:val="00761ED8"/>
    <w:rsid w:val="007B721E"/>
    <w:rsid w:val="007E33CC"/>
    <w:rsid w:val="007F421A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30C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247AD"/>
    <w:rsid w:val="00B53AE0"/>
    <w:rsid w:val="00B8408C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9016B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4604"/>
    <w:rsid w:val="00F979ED"/>
    <w:rsid w:val="00FC0355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20</cp:revision>
  <cp:lastPrinted>2022-07-01T06:06:00Z</cp:lastPrinted>
  <dcterms:created xsi:type="dcterms:W3CDTF">2022-10-05T16:27:00Z</dcterms:created>
  <dcterms:modified xsi:type="dcterms:W3CDTF">2025-09-30T21:18:00Z</dcterms:modified>
</cp:coreProperties>
</file>