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E" w:rsidRDefault="00E2796E">
      <w:pPr>
        <w:spacing w:before="2"/>
        <w:rPr>
          <w:sz w:val="26"/>
        </w:rPr>
      </w:pPr>
    </w:p>
    <w:p w:rsidR="00E2796E" w:rsidRDefault="004C7029">
      <w:pPr>
        <w:ind w:left="952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257519" cy="528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519" cy="52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96E" w:rsidRDefault="004C7029">
      <w:pPr>
        <w:pStyle w:val="BodyText"/>
        <w:spacing w:before="66" w:line="403" w:lineRule="auto"/>
        <w:ind w:left="3931" w:right="4393"/>
        <w:jc w:val="center"/>
      </w:pPr>
      <w:r>
        <w:t>АКАДЕМИЈА УМЈЕТНОСТИ УНИВЕРЗИТЕТА У БАЊОЈ ЛУЦИ СТУДИЈСКИ ПРОГРАМ: ЛИКОВНE УМЈЕТНОСТИ</w:t>
      </w:r>
    </w:p>
    <w:p w:rsidR="00E2796E" w:rsidRDefault="004C7029">
      <w:pPr>
        <w:spacing w:line="240" w:lineRule="exact"/>
        <w:ind w:left="3931" w:right="4388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РАСПОР</w:t>
      </w:r>
      <w:r w:rsidR="004720B2">
        <w:rPr>
          <w:rFonts w:ascii="Calibri" w:hAnsi="Calibri"/>
          <w:b/>
          <w:sz w:val="20"/>
        </w:rPr>
        <w:t>ЕД ЧАСОВА ЗА ШКОЛСКУ МАСТЕР 2021/22</w:t>
      </w:r>
      <w:bookmarkStart w:id="0" w:name="_GoBack"/>
      <w:bookmarkEnd w:id="0"/>
      <w:r>
        <w:rPr>
          <w:rFonts w:ascii="Calibri" w:hAnsi="Calibri"/>
          <w:b/>
          <w:sz w:val="20"/>
        </w:rPr>
        <w:t>. ГОДИНУ</w:t>
      </w:r>
    </w:p>
    <w:p w:rsidR="00E2796E" w:rsidRDefault="00E2796E">
      <w:pPr>
        <w:pStyle w:val="BodyText"/>
        <w:spacing w:before="9"/>
        <w:rPr>
          <w:sz w:val="1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2787"/>
        <w:gridCol w:w="2521"/>
        <w:gridCol w:w="2611"/>
        <w:gridCol w:w="2521"/>
        <w:gridCol w:w="2431"/>
      </w:tblGrid>
      <w:tr w:rsidR="00E2796E">
        <w:trPr>
          <w:trHeight w:val="268"/>
        </w:trPr>
        <w:tc>
          <w:tcPr>
            <w:tcW w:w="724" w:type="dxa"/>
          </w:tcPr>
          <w:p w:rsidR="00E2796E" w:rsidRDefault="004C7029">
            <w:pPr>
              <w:pStyle w:val="TableParagraph"/>
              <w:spacing w:line="248" w:lineRule="exact"/>
              <w:ind w:left="58" w:right="111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Сем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2787" w:type="dxa"/>
          </w:tcPr>
          <w:p w:rsidR="00E2796E" w:rsidRDefault="004C7029">
            <w:pPr>
              <w:pStyle w:val="TableParagraph"/>
              <w:spacing w:line="248" w:lineRule="exact"/>
              <w:ind w:left="7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ПОНЕДЈЕЉАК</w:t>
            </w:r>
          </w:p>
        </w:tc>
        <w:tc>
          <w:tcPr>
            <w:tcW w:w="2521" w:type="dxa"/>
          </w:tcPr>
          <w:p w:rsidR="00E2796E" w:rsidRDefault="004C7029">
            <w:pPr>
              <w:pStyle w:val="TableParagraph"/>
              <w:spacing w:line="248" w:lineRule="exact"/>
              <w:ind w:left="858" w:right="857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УТОРАК</w:t>
            </w:r>
          </w:p>
        </w:tc>
        <w:tc>
          <w:tcPr>
            <w:tcW w:w="2611" w:type="dxa"/>
          </w:tcPr>
          <w:p w:rsidR="00E2796E" w:rsidRDefault="004C7029">
            <w:pPr>
              <w:pStyle w:val="TableParagraph"/>
              <w:spacing w:line="248" w:lineRule="exact"/>
              <w:ind w:left="861" w:right="86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СРИЈЕДА</w:t>
            </w:r>
          </w:p>
        </w:tc>
        <w:tc>
          <w:tcPr>
            <w:tcW w:w="2521" w:type="dxa"/>
          </w:tcPr>
          <w:p w:rsidR="00E2796E" w:rsidRDefault="004C7029">
            <w:pPr>
              <w:pStyle w:val="TableParagraph"/>
              <w:spacing w:line="248" w:lineRule="exact"/>
              <w:ind w:left="78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ЧЕТВРТАК</w:t>
            </w:r>
          </w:p>
        </w:tc>
        <w:tc>
          <w:tcPr>
            <w:tcW w:w="2431" w:type="dxa"/>
          </w:tcPr>
          <w:p w:rsidR="00E2796E" w:rsidRDefault="004C7029">
            <w:pPr>
              <w:pStyle w:val="TableParagraph"/>
              <w:spacing w:line="248" w:lineRule="exact"/>
              <w:ind w:left="884" w:right="883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ПЕТАК</w:t>
            </w:r>
          </w:p>
        </w:tc>
      </w:tr>
      <w:tr w:rsidR="00E2796E">
        <w:trPr>
          <w:trHeight w:val="6670"/>
        </w:trPr>
        <w:tc>
          <w:tcPr>
            <w:tcW w:w="724" w:type="dxa"/>
          </w:tcPr>
          <w:p w:rsidR="00E2796E" w:rsidRDefault="004C7029">
            <w:pPr>
              <w:pStyle w:val="TableParagraph"/>
              <w:ind w:left="8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  <w:w w:val="99"/>
              </w:rPr>
              <w:t>I</w:t>
            </w:r>
          </w:p>
        </w:tc>
        <w:tc>
          <w:tcPr>
            <w:tcW w:w="2787" w:type="dxa"/>
          </w:tcPr>
          <w:p w:rsidR="00E2796E" w:rsidRDefault="004C7029">
            <w:pPr>
              <w:pStyle w:val="TableParagraph"/>
              <w:spacing w:line="230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13:00-17:00</w:t>
            </w:r>
          </w:p>
          <w:p w:rsidR="00E2796E" w:rsidRDefault="004C7029">
            <w:pPr>
              <w:pStyle w:val="TableParagraph"/>
              <w:ind w:left="107" w:right="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Сликарство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  <w:p w:rsidR="00E2796E" w:rsidRDefault="004C7029">
            <w:pPr>
              <w:pStyle w:val="TableParagraph"/>
              <w:ind w:left="107" w:right="108"/>
              <w:rPr>
                <w:sz w:val="20"/>
              </w:rPr>
            </w:pPr>
            <w:hyperlink r:id="rId5">
              <w:r>
                <w:rPr>
                  <w:color w:val="0563C1"/>
                  <w:sz w:val="20"/>
                  <w:u w:val="single" w:color="0563C1"/>
                </w:rPr>
                <w:t>radoslav.tadic@au.unibl.org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6">
              <w:r>
                <w:rPr>
                  <w:rFonts w:ascii="Calibri"/>
                  <w:color w:val="0563C1"/>
                  <w:u w:val="single" w:color="0563C1"/>
                </w:rPr>
                <w:t>borjana.mrdja@au.unibl.org</w:t>
              </w:r>
            </w:hyperlink>
            <w:r>
              <w:rPr>
                <w:rFonts w:ascii="Calibri"/>
                <w:color w:val="0563C1"/>
              </w:rPr>
              <w:t xml:space="preserve"> </w:t>
            </w:r>
            <w:hyperlink r:id="rId7">
              <w:r>
                <w:rPr>
                  <w:color w:val="0563C1"/>
                  <w:sz w:val="20"/>
                  <w:u w:val="single" w:color="0563C1"/>
                </w:rPr>
                <w:t>danko.brkic@au.unibl.org</w:t>
              </w:r>
            </w:hyperlink>
          </w:p>
          <w:p w:rsidR="00E2796E" w:rsidRDefault="00E2796E">
            <w:pPr>
              <w:pStyle w:val="TableParagraph"/>
              <w:rPr>
                <w:rFonts w:ascii="Calibri"/>
                <w:b/>
              </w:rPr>
            </w:pPr>
          </w:p>
          <w:p w:rsidR="00E2796E" w:rsidRDefault="00E2796E">
            <w:pPr>
              <w:pStyle w:val="TableParagraph"/>
              <w:rPr>
                <w:rFonts w:ascii="Calibri"/>
                <w:b/>
              </w:rPr>
            </w:pPr>
          </w:p>
          <w:p w:rsidR="00E2796E" w:rsidRDefault="00E2796E">
            <w:pPr>
              <w:pStyle w:val="TableParagraph"/>
              <w:spacing w:before="4"/>
              <w:rPr>
                <w:rFonts w:ascii="Calibri"/>
                <w:b/>
                <w:sz w:val="31"/>
              </w:rPr>
            </w:pPr>
          </w:p>
          <w:p w:rsidR="00E2796E" w:rsidRDefault="004C7029">
            <w:pPr>
              <w:pStyle w:val="TableParagraph"/>
              <w:ind w:left="107" w:right="25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Сценографија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костимографија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rPr>
                <w:b/>
                <w:sz w:val="20"/>
              </w:rPr>
              <w:t xml:space="preserve"> (</w:t>
            </w:r>
            <w:r>
              <w:rPr>
                <w:i/>
                <w:sz w:val="20"/>
              </w:rPr>
              <w:t xml:space="preserve">у </w:t>
            </w:r>
            <w:proofErr w:type="spellStart"/>
            <w:r>
              <w:rPr>
                <w:i/>
                <w:sz w:val="20"/>
              </w:rPr>
              <w:t>договору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предметним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наставником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color w:val="0563C1"/>
                <w:sz w:val="20"/>
                <w:u w:val="single" w:color="0563C1"/>
              </w:rPr>
              <w:t>dragana.purkovic</w:t>
            </w:r>
            <w:proofErr w:type="spellEnd"/>
            <w:r>
              <w:rPr>
                <w:color w:val="0563C1"/>
                <w:sz w:val="20"/>
                <w:u w:val="single" w:color="0563C1"/>
              </w:rPr>
              <w:t>-</w:t>
            </w:r>
            <w:r>
              <w:rPr>
                <w:color w:val="0563C1"/>
                <w:sz w:val="20"/>
              </w:rPr>
              <w:t xml:space="preserve"> </w:t>
            </w:r>
            <w:hyperlink r:id="rId8">
              <w:r>
                <w:rPr>
                  <w:color w:val="0563C1"/>
                  <w:sz w:val="20"/>
                  <w:u w:val="single" w:color="0563C1"/>
                </w:rPr>
                <w:t>macan@au.unibl.org</w:t>
              </w:r>
            </w:hyperlink>
          </w:p>
        </w:tc>
        <w:tc>
          <w:tcPr>
            <w:tcW w:w="2521" w:type="dxa"/>
          </w:tcPr>
          <w:p w:rsidR="00E2796E" w:rsidRDefault="004C7029"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13:00-15:00</w:t>
            </w:r>
          </w:p>
          <w:p w:rsidR="00E2796E" w:rsidRDefault="004C7029">
            <w:pPr>
              <w:pStyle w:val="TableParagraph"/>
              <w:ind w:left="106" w:right="1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Цртеж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1 </w:t>
            </w:r>
            <w:hyperlink r:id="rId9">
              <w:r>
                <w:rPr>
                  <w:color w:val="0563C1"/>
                  <w:sz w:val="20"/>
                  <w:u w:val="single" w:color="0563C1"/>
                </w:rPr>
                <w:t>radoslav.tadic@au.unibl.org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10">
              <w:r>
                <w:rPr>
                  <w:color w:val="0563C1"/>
                  <w:sz w:val="20"/>
                  <w:u w:val="single" w:color="0563C1"/>
                </w:rPr>
                <w:t>borjana.mrdja@au.unibl.org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11">
              <w:r>
                <w:rPr>
                  <w:color w:val="0563C1"/>
                  <w:sz w:val="20"/>
                  <w:u w:val="single" w:color="0563C1"/>
                </w:rPr>
                <w:t>danko.brkic@au.unibl.org</w:t>
              </w:r>
            </w:hyperlink>
          </w:p>
          <w:p w:rsidR="00E2796E" w:rsidRDefault="00E2796E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13.00</w:t>
            </w:r>
          </w:p>
          <w:p w:rsidR="00E2796E" w:rsidRDefault="004C7029">
            <w:pPr>
              <w:pStyle w:val="TableParagraph"/>
              <w:spacing w:before="1"/>
              <w:ind w:left="106" w:right="14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Напредне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технике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фотографији</w:t>
            </w:r>
            <w:proofErr w:type="spellEnd"/>
            <w:r>
              <w:rPr>
                <w:b/>
                <w:sz w:val="20"/>
              </w:rPr>
              <w:t xml:space="preserve"> 1 -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Кабинет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Ф</w:t>
            </w:r>
            <w:r>
              <w:rPr>
                <w:i/>
                <w:sz w:val="20"/>
              </w:rPr>
              <w:t>отографије</w:t>
            </w:r>
            <w:proofErr w:type="spellEnd"/>
            <w:r>
              <w:rPr>
                <w:sz w:val="20"/>
              </w:rPr>
              <w:t xml:space="preserve">) </w:t>
            </w:r>
            <w:hyperlink r:id="rId12">
              <w:r>
                <w:rPr>
                  <w:color w:val="0563C1"/>
                  <w:sz w:val="20"/>
                  <w:u w:val="single" w:color="0563C1"/>
                </w:rPr>
                <w:t>drago.vejnovic@au.unibl.or</w:t>
              </w:r>
            </w:hyperlink>
            <w:r>
              <w:rPr>
                <w:color w:val="0563C1"/>
                <w:sz w:val="20"/>
              </w:rPr>
              <w:t xml:space="preserve"> </w:t>
            </w:r>
            <w:r>
              <w:rPr>
                <w:color w:val="0563C1"/>
                <w:sz w:val="20"/>
                <w:u w:val="single" w:color="0563C1"/>
              </w:rPr>
              <w:t>g</w:t>
            </w:r>
          </w:p>
          <w:p w:rsidR="00E2796E" w:rsidRDefault="00E2796E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од</w:t>
            </w:r>
            <w:proofErr w:type="spellEnd"/>
            <w:r>
              <w:rPr>
                <w:b/>
                <w:sz w:val="20"/>
              </w:rPr>
              <w:t xml:space="preserve"> 15.00</w:t>
            </w:r>
          </w:p>
          <w:p w:rsidR="00E2796E" w:rsidRDefault="004C7029">
            <w:pPr>
              <w:pStyle w:val="TableParagraph"/>
              <w:ind w:left="106" w:right="8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Методологија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израде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научно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рада</w:t>
            </w:r>
            <w:proofErr w:type="spellEnd"/>
          </w:p>
          <w:p w:rsidR="00E2796E" w:rsidRDefault="00E2796E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6" w:righ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Савремене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тенденције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умјетности</w:t>
            </w:r>
            <w:proofErr w:type="spellEnd"/>
            <w:r>
              <w:rPr>
                <w:b/>
                <w:sz w:val="20"/>
              </w:rPr>
              <w:t xml:space="preserve"> 20. </w:t>
            </w:r>
            <w:proofErr w:type="gramStart"/>
            <w:r>
              <w:rPr>
                <w:b/>
                <w:sz w:val="20"/>
              </w:rPr>
              <w:t>и</w:t>
            </w:r>
            <w:proofErr w:type="gramEnd"/>
            <w:r>
              <w:rPr>
                <w:b/>
                <w:sz w:val="20"/>
              </w:rPr>
              <w:t xml:space="preserve"> 21.</w:t>
            </w:r>
          </w:p>
          <w:p w:rsidR="00E2796E" w:rsidRDefault="004C7029">
            <w:pPr>
              <w:pStyle w:val="TableParagraph"/>
              <w:ind w:left="106" w:right="100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вијека</w:t>
            </w:r>
            <w:proofErr w:type="spellEnd"/>
            <w:r>
              <w:rPr>
                <w:b/>
                <w:sz w:val="20"/>
              </w:rPr>
              <w:t xml:space="preserve"> 1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учионица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интермедијалну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умјетност</w:t>
            </w:r>
            <w:proofErr w:type="spellEnd"/>
            <w:r>
              <w:rPr>
                <w:sz w:val="20"/>
              </w:rPr>
              <w:t>)</w:t>
            </w:r>
          </w:p>
          <w:p w:rsidR="00E2796E" w:rsidRDefault="004C702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hyperlink r:id="rId13">
              <w:r>
                <w:rPr>
                  <w:color w:val="0563C1"/>
                  <w:sz w:val="20"/>
                  <w:u w:val="single" w:color="0563C1"/>
                </w:rPr>
                <w:t>saravujkovic@gmail.com</w:t>
              </w:r>
            </w:hyperlink>
          </w:p>
        </w:tc>
        <w:tc>
          <w:tcPr>
            <w:tcW w:w="2611" w:type="dxa"/>
          </w:tcPr>
          <w:p w:rsidR="00E2796E" w:rsidRDefault="004C7029">
            <w:pPr>
              <w:pStyle w:val="TableParagraph"/>
              <w:ind w:left="105" w:right="327"/>
              <w:rPr>
                <w:sz w:val="20"/>
              </w:rPr>
            </w:pPr>
            <w:r>
              <w:rPr>
                <w:b/>
                <w:sz w:val="20"/>
              </w:rPr>
              <w:t>9.00 (</w:t>
            </w:r>
            <w:proofErr w:type="spellStart"/>
            <w:r>
              <w:rPr>
                <w:b/>
                <w:sz w:val="20"/>
              </w:rPr>
              <w:t>онлајн</w:t>
            </w:r>
            <w:proofErr w:type="spellEnd"/>
            <w:r>
              <w:rPr>
                <w:b/>
                <w:sz w:val="20"/>
              </w:rPr>
              <w:t xml:space="preserve">) </w:t>
            </w:r>
            <w:proofErr w:type="spellStart"/>
            <w:r>
              <w:rPr>
                <w:b/>
                <w:sz w:val="20"/>
              </w:rPr>
              <w:t>Менаџмент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култури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fldChar w:fldCharType="begin"/>
            </w:r>
            <w:r>
              <w:instrText xml:space="preserve"> HYPERLINK "mailto:milos.babic@au.unibl.org" \h </w:instrText>
            </w:r>
            <w:r>
              <w:fldChar w:fldCharType="separate"/>
            </w:r>
            <w:r>
              <w:rPr>
                <w:b/>
                <w:color w:val="0563C1"/>
                <w:sz w:val="20"/>
                <w:u w:val="single" w:color="0563C1"/>
              </w:rPr>
              <w:t xml:space="preserve"> </w:t>
            </w:r>
            <w:r>
              <w:rPr>
                <w:color w:val="0563C1"/>
                <w:sz w:val="20"/>
                <w:u w:val="single" w:color="0563C1"/>
              </w:rPr>
              <w:t>milos.babic@au.unibl.org</w:t>
            </w:r>
            <w:r>
              <w:rPr>
                <w:color w:val="0563C1"/>
                <w:sz w:val="20"/>
                <w:u w:val="single" w:color="0563C1"/>
              </w:rPr>
              <w:fldChar w:fldCharType="end"/>
            </w:r>
          </w:p>
          <w:p w:rsidR="00E2796E" w:rsidRDefault="00E2796E">
            <w:pPr>
              <w:pStyle w:val="TableParagraph"/>
              <w:rPr>
                <w:rFonts w:ascii="Calibri"/>
                <w:b/>
              </w:rPr>
            </w:pPr>
          </w:p>
          <w:p w:rsidR="00E2796E" w:rsidRDefault="004C7029">
            <w:pPr>
              <w:pStyle w:val="TableParagraph"/>
              <w:spacing w:before="192" w:line="23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9:00 – 13:00</w:t>
            </w:r>
          </w:p>
          <w:p w:rsidR="00E2796E" w:rsidRDefault="004C7029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Графика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1 </w:t>
            </w:r>
            <w:hyperlink r:id="rId14">
              <w:r>
                <w:rPr>
                  <w:color w:val="0563C1"/>
                  <w:sz w:val="20"/>
                  <w:u w:val="single" w:color="0563C1"/>
                </w:rPr>
                <w:t>milan.krajnovic@au.unibl.or</w:t>
              </w:r>
            </w:hyperlink>
            <w:r>
              <w:rPr>
                <w:color w:val="0563C1"/>
                <w:sz w:val="20"/>
              </w:rPr>
              <w:t xml:space="preserve"> </w:t>
            </w:r>
            <w:r>
              <w:rPr>
                <w:color w:val="0563C1"/>
                <w:sz w:val="20"/>
                <w:u w:val="single" w:color="0563C1"/>
              </w:rPr>
              <w:t>g</w:t>
            </w:r>
          </w:p>
          <w:p w:rsidR="00E2796E" w:rsidRDefault="00E2796E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13:00-15:00</w:t>
            </w:r>
          </w:p>
          <w:p w:rsidR="00E2796E" w:rsidRDefault="004C7029">
            <w:pPr>
              <w:pStyle w:val="TableParagraph"/>
              <w:spacing w:before="1"/>
              <w:ind w:left="105" w:right="18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Цртеж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1 -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rPr>
                <w:b/>
                <w:sz w:val="20"/>
              </w:rPr>
              <w:t xml:space="preserve"> </w:t>
            </w:r>
            <w:hyperlink r:id="rId15">
              <w:r>
                <w:rPr>
                  <w:color w:val="0563C1"/>
                  <w:sz w:val="20"/>
                  <w:u w:val="single" w:color="0563C1"/>
                </w:rPr>
                <w:t>radoslav.tadic@au.unibl.org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16">
              <w:r>
                <w:rPr>
                  <w:color w:val="0563C1"/>
                  <w:sz w:val="20"/>
                  <w:u w:val="single" w:color="0563C1"/>
                </w:rPr>
                <w:t>borjana.mrdja@au.unibl.org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17">
              <w:r>
                <w:rPr>
                  <w:color w:val="0563C1"/>
                  <w:sz w:val="20"/>
                  <w:u w:val="single" w:color="0563C1"/>
                </w:rPr>
                <w:t>danko.brkic@au.unibl.org</w:t>
              </w:r>
            </w:hyperlink>
          </w:p>
          <w:p w:rsidR="00E2796E" w:rsidRDefault="00E2796E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15.00</w:t>
            </w:r>
          </w:p>
          <w:p w:rsidR="00E2796E" w:rsidRDefault="004C7029">
            <w:pPr>
              <w:pStyle w:val="TableParagraph"/>
              <w:spacing w:before="1" w:line="229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Иконописање</w:t>
            </w:r>
            <w:proofErr w:type="spellEnd"/>
            <w:r>
              <w:rPr>
                <w:b/>
                <w:sz w:val="20"/>
              </w:rPr>
              <w:t xml:space="preserve"> 1-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</w:p>
          <w:p w:rsidR="00E2796E" w:rsidRDefault="004C7029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hyperlink r:id="rId18">
              <w:r>
                <w:rPr>
                  <w:color w:val="0563C1"/>
                  <w:sz w:val="20"/>
                  <w:u w:val="single" w:color="0563C1"/>
                </w:rPr>
                <w:t>danko.brkic@au.unibl.</w:t>
              </w:r>
              <w:r>
                <w:rPr>
                  <w:color w:val="0563C1"/>
                  <w:sz w:val="20"/>
                  <w:u w:val="single" w:color="0563C1"/>
                </w:rPr>
                <w:t>org</w:t>
              </w:r>
            </w:hyperlink>
          </w:p>
        </w:tc>
        <w:tc>
          <w:tcPr>
            <w:tcW w:w="2521" w:type="dxa"/>
          </w:tcPr>
          <w:p w:rsidR="00E2796E" w:rsidRDefault="004C7029">
            <w:pPr>
              <w:pStyle w:val="TableParagraph"/>
              <w:spacing w:line="23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09:00-12:45</w:t>
            </w:r>
          </w:p>
          <w:p w:rsidR="00E2796E" w:rsidRDefault="004C7029">
            <w:pPr>
              <w:pStyle w:val="TableParagraph"/>
              <w:ind w:left="104" w:right="95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Цртеж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1</w:t>
            </w:r>
          </w:p>
          <w:p w:rsidR="00E2796E" w:rsidRDefault="00E2796E">
            <w:pPr>
              <w:pStyle w:val="TableParagraph"/>
              <w:spacing w:before="8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spacing w:line="480" w:lineRule="auto"/>
              <w:ind w:left="104" w:right="136" w:hanging="1"/>
              <w:jc w:val="both"/>
              <w:rPr>
                <w:sz w:val="20"/>
              </w:rPr>
            </w:pPr>
            <w:hyperlink r:id="rId19">
              <w:r>
                <w:rPr>
                  <w:color w:val="0563C1"/>
                  <w:sz w:val="20"/>
                  <w:u w:val="single" w:color="0563C1"/>
                </w:rPr>
                <w:t>radoslav.tadic@au.unibl.org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20">
              <w:r>
                <w:rPr>
                  <w:color w:val="0563C1"/>
                  <w:sz w:val="20"/>
                  <w:u w:val="single" w:color="0563C1"/>
                </w:rPr>
                <w:t>borjana.mrdja@au.unibl.org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21">
              <w:r>
                <w:rPr>
                  <w:color w:val="0563C1"/>
                  <w:sz w:val="20"/>
                  <w:u w:val="single" w:color="0563C1"/>
                </w:rPr>
                <w:t>danko.brkic@au.unibl.org</w:t>
              </w:r>
            </w:hyperlink>
          </w:p>
        </w:tc>
        <w:tc>
          <w:tcPr>
            <w:tcW w:w="2431" w:type="dxa"/>
          </w:tcPr>
          <w:p w:rsidR="00E2796E" w:rsidRDefault="004C7029">
            <w:pPr>
              <w:pStyle w:val="TableParagraph"/>
              <w:spacing w:line="230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9:00 – 13:00</w:t>
            </w:r>
          </w:p>
          <w:p w:rsidR="00E2796E" w:rsidRDefault="004C7029">
            <w:pPr>
              <w:pStyle w:val="TableParagraph"/>
              <w:ind w:left="103" w:right="15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Графика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1 </w:t>
            </w:r>
            <w:hyperlink r:id="rId22">
              <w:r>
                <w:rPr>
                  <w:color w:val="0563C1"/>
                  <w:sz w:val="20"/>
                  <w:u w:val="single" w:color="0563C1"/>
                </w:rPr>
                <w:t>milan.krajnovic@au.unibl.</w:t>
              </w:r>
            </w:hyperlink>
            <w:r>
              <w:rPr>
                <w:color w:val="0563C1"/>
                <w:sz w:val="20"/>
              </w:rPr>
              <w:t xml:space="preserve"> </w:t>
            </w:r>
            <w:r>
              <w:rPr>
                <w:color w:val="0563C1"/>
                <w:sz w:val="20"/>
                <w:u w:val="single" w:color="0563C1"/>
              </w:rPr>
              <w:t>org</w:t>
            </w:r>
          </w:p>
          <w:p w:rsidR="00E2796E" w:rsidRDefault="00E2796E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3" w:right="648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Историја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pacing w:val="-4"/>
                <w:sz w:val="20"/>
              </w:rPr>
              <w:t>филма</w:t>
            </w:r>
            <w:proofErr w:type="spellEnd"/>
            <w:r>
              <w:rPr>
                <w:b/>
                <w:spacing w:val="-4"/>
                <w:sz w:val="20"/>
              </w:rPr>
              <w:t xml:space="preserve">-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rPr>
                <w:b/>
                <w:sz w:val="20"/>
              </w:rPr>
              <w:t xml:space="preserve"> (</w:t>
            </w:r>
            <w:proofErr w:type="spellStart"/>
            <w:r>
              <w:rPr>
                <w:b/>
                <w:i/>
                <w:sz w:val="20"/>
              </w:rPr>
              <w:t>онлајн</w:t>
            </w:r>
            <w:proofErr w:type="spellEnd"/>
            <w:r>
              <w:rPr>
                <w:b/>
                <w:sz w:val="20"/>
              </w:rPr>
              <w:t xml:space="preserve">) </w:t>
            </w:r>
            <w:hyperlink r:id="rId23">
              <w:r>
                <w:rPr>
                  <w:color w:val="0563C1"/>
                  <w:sz w:val="20"/>
                  <w:u w:val="single" w:color="0563C1"/>
                </w:rPr>
                <w:t>zordje@gmail.com</w:t>
              </w:r>
            </w:hyperlink>
            <w:r>
              <w:rPr>
                <w:color w:val="0563C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 xml:space="preserve">у </w:t>
            </w:r>
            <w:proofErr w:type="spellStart"/>
            <w:r>
              <w:rPr>
                <w:i/>
                <w:sz w:val="20"/>
              </w:rPr>
              <w:t>договору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предметним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наставником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E2796E" w:rsidRDefault="00E2796E">
            <w:pPr>
              <w:pStyle w:val="TableParagraph"/>
              <w:spacing w:before="11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3" w:right="15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Енглески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језик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rPr>
                <w:b/>
                <w:sz w:val="20"/>
              </w:rPr>
              <w:t xml:space="preserve"> </w:t>
            </w:r>
            <w:hyperlink r:id="rId24">
              <w:r>
                <w:rPr>
                  <w:color w:val="0563C1"/>
                  <w:spacing w:val="-1"/>
                  <w:sz w:val="20"/>
                  <w:u w:val="single" w:color="0563C1"/>
                </w:rPr>
                <w:t>jelena.brkic@au.unibl.org</w:t>
              </w:r>
            </w:hyperlink>
            <w:r>
              <w:rPr>
                <w:color w:val="0563C1"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</w:t>
            </w:r>
            <w:r>
              <w:rPr>
                <w:i/>
                <w:sz w:val="20"/>
              </w:rPr>
              <w:t xml:space="preserve">у </w:t>
            </w:r>
            <w:proofErr w:type="spellStart"/>
            <w:r>
              <w:rPr>
                <w:i/>
                <w:sz w:val="20"/>
              </w:rPr>
              <w:t>договору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предметним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наставником</w:t>
            </w:r>
            <w:proofErr w:type="spellEnd"/>
            <w:r>
              <w:rPr>
                <w:b/>
                <w:sz w:val="20"/>
              </w:rPr>
              <w:t>)</w:t>
            </w:r>
          </w:p>
          <w:p w:rsidR="00E2796E" w:rsidRDefault="00E2796E">
            <w:pPr>
              <w:pStyle w:val="TableParagraph"/>
              <w:spacing w:before="9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3" w:right="175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Методика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настав</w:t>
            </w:r>
            <w:r>
              <w:rPr>
                <w:b/>
                <w:sz w:val="20"/>
              </w:rPr>
              <w:t>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ликовне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умјетности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rPr>
                <w:b/>
                <w:sz w:val="20"/>
              </w:rPr>
              <w:t xml:space="preserve"> </w:t>
            </w:r>
            <w:hyperlink r:id="rId25">
              <w:r>
                <w:rPr>
                  <w:color w:val="0563C1"/>
                  <w:sz w:val="20"/>
                  <w:u w:val="single" w:color="0563C1"/>
                </w:rPr>
                <w:t>miroslav.drljaca@ff.unibl.</w:t>
              </w:r>
            </w:hyperlink>
            <w:r>
              <w:rPr>
                <w:color w:val="0563C1"/>
                <w:sz w:val="20"/>
              </w:rPr>
              <w:t xml:space="preserve"> </w:t>
            </w:r>
            <w:r>
              <w:rPr>
                <w:color w:val="0563C1"/>
                <w:sz w:val="20"/>
                <w:u w:val="single" w:color="0563C1"/>
              </w:rPr>
              <w:t>org</w:t>
            </w:r>
          </w:p>
          <w:p w:rsidR="00E2796E" w:rsidRDefault="004C7029">
            <w:pPr>
              <w:pStyle w:val="TableParagraph"/>
              <w:ind w:left="103" w:right="1099"/>
              <w:rPr>
                <w:i/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у </w:t>
            </w:r>
            <w:proofErr w:type="spellStart"/>
            <w:r>
              <w:rPr>
                <w:i/>
                <w:sz w:val="20"/>
              </w:rPr>
              <w:t>договору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предметним</w:t>
            </w:r>
            <w:proofErr w:type="spellEnd"/>
          </w:p>
          <w:p w:rsidR="00E2796E" w:rsidRDefault="004C7029">
            <w:pPr>
              <w:pStyle w:val="TableParagraph"/>
              <w:spacing w:line="213" w:lineRule="exact"/>
              <w:ind w:left="103"/>
              <w:rPr>
                <w:sz w:val="20"/>
              </w:rPr>
            </w:pPr>
            <w:proofErr w:type="spellStart"/>
            <w:r>
              <w:rPr>
                <w:i/>
                <w:sz w:val="20"/>
              </w:rPr>
              <w:t>наставником</w:t>
            </w:r>
            <w:proofErr w:type="spellEnd"/>
            <w:r>
              <w:rPr>
                <w:sz w:val="20"/>
              </w:rPr>
              <w:t>)</w:t>
            </w:r>
          </w:p>
        </w:tc>
      </w:tr>
    </w:tbl>
    <w:p w:rsidR="00E2796E" w:rsidRDefault="00E2796E">
      <w:pPr>
        <w:spacing w:line="213" w:lineRule="exact"/>
        <w:rPr>
          <w:sz w:val="20"/>
        </w:rPr>
        <w:sectPr w:rsidR="00E2796E">
          <w:type w:val="continuous"/>
          <w:pgSz w:w="15840" w:h="12240" w:orient="landscape"/>
          <w:pgMar w:top="1140" w:right="780" w:bottom="280" w:left="1240" w:header="720" w:footer="720" w:gutter="0"/>
          <w:cols w:space="720"/>
        </w:sectPr>
      </w:pPr>
    </w:p>
    <w:p w:rsidR="00E2796E" w:rsidRDefault="00E2796E">
      <w:pPr>
        <w:pStyle w:val="BodyText"/>
        <w:spacing w:before="7"/>
        <w:rPr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4"/>
        <w:gridCol w:w="2787"/>
        <w:gridCol w:w="2521"/>
        <w:gridCol w:w="2611"/>
        <w:gridCol w:w="2521"/>
        <w:gridCol w:w="2431"/>
      </w:tblGrid>
      <w:tr w:rsidR="00E2796E">
        <w:trPr>
          <w:trHeight w:val="268"/>
        </w:trPr>
        <w:tc>
          <w:tcPr>
            <w:tcW w:w="724" w:type="dxa"/>
          </w:tcPr>
          <w:p w:rsidR="00E2796E" w:rsidRDefault="004C7029">
            <w:pPr>
              <w:pStyle w:val="TableParagraph"/>
              <w:spacing w:line="248" w:lineRule="exact"/>
              <w:ind w:left="89" w:right="81"/>
              <w:jc w:val="center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Сем</w:t>
            </w:r>
            <w:proofErr w:type="spellEnd"/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2787" w:type="dxa"/>
          </w:tcPr>
          <w:p w:rsidR="00E2796E" w:rsidRDefault="004C7029">
            <w:pPr>
              <w:pStyle w:val="TableParagraph"/>
              <w:spacing w:line="248" w:lineRule="exact"/>
              <w:ind w:left="73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ПОНЕДЈЕЉАК</w:t>
            </w:r>
          </w:p>
        </w:tc>
        <w:tc>
          <w:tcPr>
            <w:tcW w:w="2521" w:type="dxa"/>
          </w:tcPr>
          <w:p w:rsidR="00E2796E" w:rsidRDefault="004C7029">
            <w:pPr>
              <w:pStyle w:val="TableParagraph"/>
              <w:spacing w:line="248" w:lineRule="exact"/>
              <w:ind w:left="859" w:right="856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УТОРАК</w:t>
            </w:r>
          </w:p>
        </w:tc>
        <w:tc>
          <w:tcPr>
            <w:tcW w:w="2611" w:type="dxa"/>
          </w:tcPr>
          <w:p w:rsidR="00E2796E" w:rsidRDefault="004C7029">
            <w:pPr>
              <w:pStyle w:val="TableParagraph"/>
              <w:spacing w:line="248" w:lineRule="exact"/>
              <w:ind w:left="861" w:right="859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СРИЈЕДА</w:t>
            </w:r>
          </w:p>
        </w:tc>
        <w:tc>
          <w:tcPr>
            <w:tcW w:w="2521" w:type="dxa"/>
          </w:tcPr>
          <w:p w:rsidR="00E2796E" w:rsidRDefault="004C7029">
            <w:pPr>
              <w:pStyle w:val="TableParagraph"/>
              <w:spacing w:line="248" w:lineRule="exact"/>
              <w:ind w:left="782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ЧЕТВРТАК</w:t>
            </w:r>
          </w:p>
        </w:tc>
        <w:tc>
          <w:tcPr>
            <w:tcW w:w="2431" w:type="dxa"/>
          </w:tcPr>
          <w:p w:rsidR="00E2796E" w:rsidRDefault="004C7029">
            <w:pPr>
              <w:pStyle w:val="TableParagraph"/>
              <w:spacing w:line="248" w:lineRule="exact"/>
              <w:ind w:left="883" w:right="884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ПЕТАК</w:t>
            </w:r>
          </w:p>
        </w:tc>
      </w:tr>
      <w:tr w:rsidR="00E2796E">
        <w:trPr>
          <w:trHeight w:val="6249"/>
        </w:trPr>
        <w:tc>
          <w:tcPr>
            <w:tcW w:w="724" w:type="dxa"/>
          </w:tcPr>
          <w:p w:rsidR="00E2796E" w:rsidRDefault="004C7029">
            <w:pPr>
              <w:pStyle w:val="TableParagraph"/>
              <w:spacing w:line="268" w:lineRule="exact"/>
              <w:ind w:left="89" w:right="81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II</w:t>
            </w:r>
          </w:p>
        </w:tc>
        <w:tc>
          <w:tcPr>
            <w:tcW w:w="2787" w:type="dxa"/>
          </w:tcPr>
          <w:p w:rsidR="00E2796E" w:rsidRDefault="004C7029">
            <w:pPr>
              <w:pStyle w:val="TableParagraph"/>
              <w:spacing w:line="229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13:00-17:00</w:t>
            </w:r>
          </w:p>
          <w:p w:rsidR="00E2796E" w:rsidRDefault="004C7029">
            <w:pPr>
              <w:pStyle w:val="TableParagraph"/>
              <w:ind w:left="107" w:right="21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Сликарство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  <w:p w:rsidR="00E2796E" w:rsidRDefault="004C7029">
            <w:pPr>
              <w:pStyle w:val="TableParagraph"/>
              <w:ind w:left="107" w:right="400"/>
              <w:jc w:val="both"/>
              <w:rPr>
                <w:sz w:val="20"/>
              </w:rPr>
            </w:pPr>
            <w:hyperlink r:id="rId26">
              <w:r>
                <w:rPr>
                  <w:color w:val="0563C1"/>
                  <w:sz w:val="20"/>
                  <w:u w:val="single" w:color="0563C1"/>
                </w:rPr>
                <w:t>radoslav.tadic@au.unibl.org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27">
              <w:r>
                <w:rPr>
                  <w:color w:val="0563C1"/>
                  <w:sz w:val="20"/>
                  <w:u w:val="single" w:color="0563C1"/>
                </w:rPr>
                <w:t>borjana.mrdja@au.unibl.org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28">
              <w:r>
                <w:rPr>
                  <w:color w:val="0563C1"/>
                  <w:sz w:val="20"/>
                  <w:u w:val="single" w:color="0563C1"/>
                </w:rPr>
                <w:t>danko.brkic@au.unibl.org</w:t>
              </w:r>
            </w:hyperlink>
          </w:p>
          <w:p w:rsidR="00E2796E" w:rsidRDefault="00E2796E">
            <w:pPr>
              <w:pStyle w:val="TableParagraph"/>
              <w:rPr>
                <w:rFonts w:ascii="Calibri"/>
                <w:b/>
              </w:rPr>
            </w:pPr>
          </w:p>
          <w:p w:rsidR="00E2796E" w:rsidRDefault="004C7029">
            <w:pPr>
              <w:pStyle w:val="TableParagraph"/>
              <w:spacing w:before="191"/>
              <w:ind w:left="107" w:right="253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Сценографија</w:t>
            </w:r>
            <w:proofErr w:type="spellEnd"/>
            <w:r>
              <w:rPr>
                <w:b/>
                <w:sz w:val="20"/>
              </w:rPr>
              <w:t xml:space="preserve"> и </w:t>
            </w:r>
            <w:proofErr w:type="spellStart"/>
            <w:r>
              <w:rPr>
                <w:b/>
                <w:sz w:val="20"/>
              </w:rPr>
              <w:t>костимографија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 xml:space="preserve">у </w:t>
            </w:r>
            <w:proofErr w:type="spellStart"/>
            <w:r>
              <w:rPr>
                <w:i/>
                <w:sz w:val="20"/>
              </w:rPr>
              <w:t>договору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са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предметним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наставником</w:t>
            </w:r>
            <w:proofErr w:type="spellEnd"/>
            <w:r>
              <w:rPr>
                <w:i/>
                <w:sz w:val="20"/>
              </w:rPr>
              <w:t xml:space="preserve">) </w:t>
            </w:r>
            <w:proofErr w:type="spellStart"/>
            <w:r>
              <w:rPr>
                <w:color w:val="0563C1"/>
                <w:sz w:val="20"/>
                <w:u w:val="single" w:color="0563C1"/>
              </w:rPr>
              <w:t>dragana.purkovic</w:t>
            </w:r>
            <w:proofErr w:type="spellEnd"/>
            <w:r>
              <w:rPr>
                <w:color w:val="0563C1"/>
                <w:sz w:val="20"/>
                <w:u w:val="single" w:color="0563C1"/>
              </w:rPr>
              <w:t>-</w:t>
            </w:r>
            <w:r>
              <w:rPr>
                <w:color w:val="0563C1"/>
                <w:sz w:val="20"/>
              </w:rPr>
              <w:t xml:space="preserve"> </w:t>
            </w:r>
            <w:hyperlink r:id="rId29">
              <w:r>
                <w:rPr>
                  <w:color w:val="0563C1"/>
                  <w:sz w:val="20"/>
                  <w:u w:val="single" w:color="0563C1"/>
                </w:rPr>
                <w:t>macan@au.unibl.org</w:t>
              </w:r>
            </w:hyperlink>
          </w:p>
        </w:tc>
        <w:tc>
          <w:tcPr>
            <w:tcW w:w="2521" w:type="dxa"/>
          </w:tcPr>
          <w:p w:rsidR="00E2796E" w:rsidRDefault="004C7029">
            <w:pPr>
              <w:pStyle w:val="TableParagraph"/>
              <w:spacing w:line="229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13:00-15:00</w:t>
            </w:r>
          </w:p>
          <w:p w:rsidR="00E2796E" w:rsidRDefault="004C7029">
            <w:pPr>
              <w:pStyle w:val="TableParagraph"/>
              <w:ind w:left="106" w:right="11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Цртеж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2 </w:t>
            </w:r>
            <w:hyperlink r:id="rId30">
              <w:r>
                <w:rPr>
                  <w:color w:val="0563C1"/>
                  <w:sz w:val="20"/>
                  <w:u w:val="single" w:color="0563C1"/>
                </w:rPr>
                <w:t>radoslav.tadic@au.unibl.org</w:t>
              </w:r>
            </w:hyperlink>
          </w:p>
          <w:p w:rsidR="00E2796E" w:rsidRDefault="00E2796E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од</w:t>
            </w:r>
            <w:proofErr w:type="spellEnd"/>
            <w:r>
              <w:rPr>
                <w:b/>
                <w:sz w:val="20"/>
              </w:rPr>
              <w:t xml:space="preserve"> 13.00</w:t>
            </w:r>
          </w:p>
          <w:p w:rsidR="00E2796E" w:rsidRDefault="004C7029">
            <w:pPr>
              <w:pStyle w:val="TableParagraph"/>
              <w:ind w:left="106" w:right="14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Напредне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технике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фотографији</w:t>
            </w:r>
            <w:proofErr w:type="spellEnd"/>
            <w:r>
              <w:rPr>
                <w:b/>
                <w:sz w:val="20"/>
              </w:rPr>
              <w:t xml:space="preserve"> 2 -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Кабинет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Фотографије</w:t>
            </w:r>
            <w:proofErr w:type="spellEnd"/>
            <w:r>
              <w:rPr>
                <w:sz w:val="20"/>
              </w:rPr>
              <w:t xml:space="preserve">) </w:t>
            </w:r>
            <w:hyperlink r:id="rId31">
              <w:r>
                <w:rPr>
                  <w:color w:val="0563C1"/>
                  <w:sz w:val="20"/>
                  <w:u w:val="single" w:color="0563C1"/>
                </w:rPr>
                <w:t>drago.vejnovic@au.unibl.or</w:t>
              </w:r>
            </w:hyperlink>
            <w:r>
              <w:rPr>
                <w:color w:val="0563C1"/>
                <w:sz w:val="20"/>
              </w:rPr>
              <w:t xml:space="preserve"> </w:t>
            </w:r>
            <w:r>
              <w:rPr>
                <w:color w:val="0563C1"/>
                <w:sz w:val="20"/>
                <w:u w:val="single" w:color="0563C1"/>
              </w:rPr>
              <w:t>g</w:t>
            </w:r>
          </w:p>
          <w:p w:rsidR="00E2796E" w:rsidRDefault="00E2796E">
            <w:pPr>
              <w:pStyle w:val="TableParagraph"/>
              <w:rPr>
                <w:rFonts w:ascii="Calibri"/>
                <w:b/>
              </w:rPr>
            </w:pPr>
          </w:p>
          <w:p w:rsidR="00E2796E" w:rsidRDefault="004C7029">
            <w:pPr>
              <w:pStyle w:val="TableParagraph"/>
              <w:spacing w:before="192" w:line="230" w:lineRule="exact"/>
              <w:ind w:left="10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Од</w:t>
            </w:r>
            <w:proofErr w:type="spellEnd"/>
            <w:r>
              <w:rPr>
                <w:b/>
                <w:sz w:val="20"/>
              </w:rPr>
              <w:t xml:space="preserve"> 15.00</w:t>
            </w:r>
          </w:p>
          <w:p w:rsidR="00E2796E" w:rsidRDefault="004C7029">
            <w:pPr>
              <w:pStyle w:val="TableParagraph"/>
              <w:ind w:left="106" w:right="42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Историја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националне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умјетности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</w:p>
          <w:p w:rsidR="00E2796E" w:rsidRDefault="00E2796E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ind w:left="106" w:right="2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Савремене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тенденције</w:t>
            </w:r>
            <w:proofErr w:type="spellEnd"/>
            <w:r>
              <w:rPr>
                <w:b/>
                <w:sz w:val="20"/>
              </w:rPr>
              <w:t xml:space="preserve"> у </w:t>
            </w:r>
            <w:proofErr w:type="spellStart"/>
            <w:r>
              <w:rPr>
                <w:b/>
                <w:sz w:val="20"/>
              </w:rPr>
              <w:t>умјетности</w:t>
            </w:r>
            <w:proofErr w:type="spellEnd"/>
            <w:r>
              <w:rPr>
                <w:b/>
                <w:sz w:val="20"/>
              </w:rPr>
              <w:t xml:space="preserve"> 20. </w:t>
            </w:r>
            <w:proofErr w:type="gramStart"/>
            <w:r>
              <w:rPr>
                <w:b/>
                <w:sz w:val="20"/>
              </w:rPr>
              <w:t>и</w:t>
            </w:r>
            <w:proofErr w:type="gramEnd"/>
            <w:r>
              <w:rPr>
                <w:b/>
                <w:sz w:val="20"/>
              </w:rPr>
              <w:t xml:space="preserve"> 21.</w:t>
            </w:r>
          </w:p>
          <w:p w:rsidR="00E2796E" w:rsidRDefault="004C7029">
            <w:pPr>
              <w:pStyle w:val="TableParagraph"/>
              <w:ind w:left="106" w:right="100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Вијека</w:t>
            </w:r>
            <w:proofErr w:type="spellEnd"/>
            <w:r>
              <w:rPr>
                <w:b/>
                <w:sz w:val="20"/>
              </w:rPr>
              <w:t xml:space="preserve"> 2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учионица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за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интермедијалну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умјетност</w:t>
            </w:r>
            <w:proofErr w:type="spellEnd"/>
            <w:r>
              <w:rPr>
                <w:sz w:val="20"/>
              </w:rPr>
              <w:t>)</w:t>
            </w:r>
          </w:p>
          <w:p w:rsidR="00E2796E" w:rsidRDefault="004C7029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hyperlink r:id="rId32">
              <w:r>
                <w:rPr>
                  <w:color w:val="0563C1"/>
                  <w:sz w:val="20"/>
                  <w:u w:val="single" w:color="0563C1"/>
                </w:rPr>
                <w:t>saravujkovic@gmail.com</w:t>
              </w:r>
            </w:hyperlink>
          </w:p>
        </w:tc>
        <w:tc>
          <w:tcPr>
            <w:tcW w:w="2611" w:type="dxa"/>
          </w:tcPr>
          <w:p w:rsidR="00E2796E" w:rsidRDefault="004C7029">
            <w:pPr>
              <w:pStyle w:val="TableParagraph"/>
              <w:spacing w:line="22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9:00 – 13:00</w:t>
            </w:r>
          </w:p>
          <w:p w:rsidR="00E2796E" w:rsidRDefault="004C7029">
            <w:pPr>
              <w:pStyle w:val="TableParagraph"/>
              <w:ind w:left="105" w:right="164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Графика</w:t>
            </w:r>
            <w:proofErr w:type="spellEnd"/>
            <w:r>
              <w:rPr>
                <w:b/>
                <w:sz w:val="20"/>
              </w:rPr>
              <w:t xml:space="preserve"> –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2 </w:t>
            </w:r>
            <w:hyperlink r:id="rId33">
              <w:r>
                <w:rPr>
                  <w:color w:val="0563C1"/>
                  <w:sz w:val="20"/>
                  <w:u w:val="single" w:color="0563C1"/>
                </w:rPr>
                <w:t>milan.krajnovic@au.unibl.or</w:t>
              </w:r>
            </w:hyperlink>
            <w:r>
              <w:rPr>
                <w:color w:val="0563C1"/>
                <w:sz w:val="20"/>
              </w:rPr>
              <w:t xml:space="preserve"> </w:t>
            </w:r>
            <w:r>
              <w:rPr>
                <w:color w:val="0563C1"/>
                <w:sz w:val="20"/>
                <w:u w:val="single" w:color="0563C1"/>
              </w:rPr>
              <w:t>g</w:t>
            </w:r>
          </w:p>
          <w:p w:rsidR="00E2796E" w:rsidRDefault="00E2796E">
            <w:pPr>
              <w:pStyle w:val="TableParagraph"/>
              <w:spacing w:before="10"/>
              <w:rPr>
                <w:rFonts w:ascii="Calibri"/>
                <w:b/>
                <w:sz w:val="18"/>
              </w:rPr>
            </w:pPr>
          </w:p>
          <w:p w:rsidR="00E2796E" w:rsidRDefault="004C7029"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13:00-15:00</w:t>
            </w:r>
          </w:p>
          <w:p w:rsidR="00E2796E" w:rsidRDefault="004C7029">
            <w:pPr>
              <w:pStyle w:val="TableParagraph"/>
              <w:ind w:left="105" w:right="18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Цртеж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2 - </w:t>
            </w:r>
            <w:proofErr w:type="spellStart"/>
            <w:r>
              <w:rPr>
                <w:b/>
                <w:sz w:val="20"/>
              </w:rPr>
              <w:t>изборни</w:t>
            </w:r>
            <w:proofErr w:type="spellEnd"/>
            <w:r>
              <w:rPr>
                <w:b/>
                <w:sz w:val="20"/>
              </w:rPr>
              <w:t xml:space="preserve"> </w:t>
            </w:r>
            <w:hyperlink r:id="rId34">
              <w:r>
                <w:rPr>
                  <w:color w:val="0563C1"/>
                  <w:sz w:val="20"/>
                  <w:u w:val="single" w:color="0563C1"/>
                </w:rPr>
                <w:t>radoslav.ta</w:t>
              </w:r>
              <w:r>
                <w:rPr>
                  <w:color w:val="0563C1"/>
                  <w:sz w:val="20"/>
                  <w:u w:val="single" w:color="0563C1"/>
                </w:rPr>
                <w:t>dic@au.unibl.org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35">
              <w:r>
                <w:rPr>
                  <w:color w:val="0563C1"/>
                  <w:sz w:val="20"/>
                  <w:u w:val="single" w:color="0563C1"/>
                </w:rPr>
                <w:t>borjana.mrdja@au.unibl.org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36">
              <w:r>
                <w:rPr>
                  <w:color w:val="0563C1"/>
                  <w:sz w:val="20"/>
                  <w:u w:val="single" w:color="0563C1"/>
                </w:rPr>
                <w:t>danko.brkic@au.unibl.org</w:t>
              </w:r>
            </w:hyperlink>
          </w:p>
          <w:p w:rsidR="00E2796E" w:rsidRDefault="00E2796E">
            <w:pPr>
              <w:pStyle w:val="TableParagraph"/>
              <w:rPr>
                <w:rFonts w:ascii="Calibri"/>
                <w:b/>
              </w:rPr>
            </w:pPr>
          </w:p>
          <w:p w:rsidR="00E2796E" w:rsidRDefault="004C7029">
            <w:pPr>
              <w:pStyle w:val="TableParagraph"/>
              <w:spacing w:before="19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15.00</w:t>
            </w:r>
          </w:p>
          <w:p w:rsidR="00E2796E" w:rsidRDefault="004C7029">
            <w:pPr>
              <w:pStyle w:val="TableParagraph"/>
              <w:spacing w:before="1" w:line="228" w:lineRule="exact"/>
              <w:ind w:left="10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Иконописање</w:t>
            </w:r>
            <w:proofErr w:type="spellEnd"/>
            <w:r>
              <w:rPr>
                <w:b/>
                <w:sz w:val="20"/>
              </w:rPr>
              <w:t xml:space="preserve"> 2</w:t>
            </w:r>
          </w:p>
          <w:p w:rsidR="00E2796E" w:rsidRDefault="004C7029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hyperlink r:id="rId37">
              <w:r>
                <w:rPr>
                  <w:color w:val="0563C1"/>
                  <w:sz w:val="20"/>
                  <w:u w:val="single" w:color="0563C1"/>
                </w:rPr>
                <w:t>danko.brkic</w:t>
              </w:r>
              <w:r>
                <w:rPr>
                  <w:color w:val="0563C1"/>
                  <w:sz w:val="20"/>
                  <w:u w:val="single" w:color="0563C1"/>
                </w:rPr>
                <w:t>@au.unibl.org</w:t>
              </w:r>
            </w:hyperlink>
          </w:p>
        </w:tc>
        <w:tc>
          <w:tcPr>
            <w:tcW w:w="2521" w:type="dxa"/>
          </w:tcPr>
          <w:p w:rsidR="00E2796E" w:rsidRDefault="004C7029">
            <w:pPr>
              <w:pStyle w:val="TableParagraph"/>
              <w:spacing w:line="229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09:00-12:45</w:t>
            </w:r>
          </w:p>
          <w:p w:rsidR="00E2796E" w:rsidRDefault="004C7029">
            <w:pPr>
              <w:pStyle w:val="TableParagraph"/>
              <w:ind w:left="104" w:right="120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Цртеж</w:t>
            </w:r>
            <w:proofErr w:type="spellEnd"/>
            <w:r>
              <w:rPr>
                <w:b/>
                <w:sz w:val="20"/>
              </w:rPr>
              <w:t xml:space="preserve"> - </w:t>
            </w:r>
            <w:proofErr w:type="spellStart"/>
            <w:r>
              <w:rPr>
                <w:b/>
                <w:sz w:val="20"/>
              </w:rPr>
              <w:t>Методе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умјетничког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истраживања</w:t>
            </w:r>
            <w:proofErr w:type="spellEnd"/>
            <w:r>
              <w:rPr>
                <w:b/>
                <w:sz w:val="20"/>
              </w:rPr>
              <w:t xml:space="preserve"> 2 </w:t>
            </w:r>
            <w:hyperlink r:id="rId38">
              <w:r>
                <w:rPr>
                  <w:color w:val="0563C1"/>
                  <w:sz w:val="20"/>
                  <w:u w:val="single" w:color="0563C1"/>
                </w:rPr>
                <w:t>radoslav.tadic@au.unibl.org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39">
              <w:r>
                <w:rPr>
                  <w:color w:val="0563C1"/>
                  <w:sz w:val="20"/>
                  <w:u w:val="single" w:color="0563C1"/>
                </w:rPr>
                <w:t>borjana.mrdja@au.unibl.org</w:t>
              </w:r>
            </w:hyperlink>
            <w:r>
              <w:rPr>
                <w:color w:val="0563C1"/>
                <w:sz w:val="20"/>
              </w:rPr>
              <w:t xml:space="preserve"> </w:t>
            </w:r>
            <w:hyperlink r:id="rId40">
              <w:r>
                <w:rPr>
                  <w:color w:val="0563C1"/>
                  <w:sz w:val="20"/>
                  <w:u w:val="single" w:color="0563C1"/>
                </w:rPr>
                <w:t>danko.brkic@au.unibl.org</w:t>
              </w:r>
            </w:hyperlink>
          </w:p>
        </w:tc>
        <w:tc>
          <w:tcPr>
            <w:tcW w:w="2431" w:type="dxa"/>
          </w:tcPr>
          <w:p w:rsidR="00E2796E" w:rsidRDefault="004C7029">
            <w:pPr>
              <w:pStyle w:val="TableParagraph"/>
              <w:spacing w:line="268" w:lineRule="exact"/>
              <w:ind w:left="10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09:00 – 13:00</w:t>
            </w:r>
          </w:p>
          <w:p w:rsidR="00E2796E" w:rsidRDefault="004C7029">
            <w:pPr>
              <w:pStyle w:val="TableParagraph"/>
              <w:ind w:left="103" w:right="180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</w:rPr>
              <w:t>Графика</w:t>
            </w:r>
            <w:proofErr w:type="spellEnd"/>
            <w:r>
              <w:rPr>
                <w:rFonts w:ascii="Calibri" w:hAnsi="Calibri"/>
                <w:b/>
              </w:rPr>
              <w:t xml:space="preserve"> – </w:t>
            </w:r>
            <w:proofErr w:type="spellStart"/>
            <w:r>
              <w:rPr>
                <w:rFonts w:ascii="Calibri" w:hAnsi="Calibri"/>
                <w:b/>
              </w:rPr>
              <w:t>метoде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умјетничког</w:t>
            </w:r>
            <w:proofErr w:type="spellEnd"/>
            <w:r>
              <w:rPr>
                <w:rFonts w:ascii="Calibri" w:hAnsi="Calibri"/>
                <w:b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истраживања</w:t>
            </w:r>
            <w:proofErr w:type="spellEnd"/>
            <w:r>
              <w:rPr>
                <w:rFonts w:ascii="Calibri" w:hAnsi="Calibri"/>
                <w:b/>
              </w:rPr>
              <w:t xml:space="preserve"> 2 </w:t>
            </w:r>
            <w:hyperlink r:id="rId41">
              <w:r>
                <w:rPr>
                  <w:rFonts w:ascii="Calibri" w:hAnsi="Calibri"/>
                  <w:color w:val="0563C1"/>
                  <w:u w:val="single" w:color="0563C1"/>
                </w:rPr>
                <w:t>milan.krajnovic@au.uni</w:t>
              </w:r>
            </w:hyperlink>
            <w:r>
              <w:rPr>
                <w:rFonts w:ascii="Calibri" w:hAnsi="Calibri"/>
                <w:color w:val="0563C1"/>
              </w:rPr>
              <w:t xml:space="preserve"> </w:t>
            </w:r>
            <w:r>
              <w:rPr>
                <w:rFonts w:ascii="Calibri" w:hAnsi="Calibri"/>
                <w:color w:val="0563C1"/>
                <w:u w:val="single" w:color="0563C1"/>
              </w:rPr>
              <w:t>bl.org</w:t>
            </w:r>
          </w:p>
        </w:tc>
      </w:tr>
    </w:tbl>
    <w:p w:rsidR="004C7029" w:rsidRDefault="004C7029"/>
    <w:sectPr w:rsidR="004C7029">
      <w:pgSz w:w="15840" w:h="12240" w:orient="landscape"/>
      <w:pgMar w:top="114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2796E"/>
    <w:rsid w:val="004720B2"/>
    <w:rsid w:val="004C7029"/>
    <w:rsid w:val="00E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BFDB3E-4444-49BF-80A9-50CCEF14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vujkovic@gmail.com" TargetMode="External"/><Relationship Id="rId18" Type="http://schemas.openxmlformats.org/officeDocument/2006/relationships/hyperlink" Target="mailto:danko.brkic@au.unibl.org" TargetMode="External"/><Relationship Id="rId26" Type="http://schemas.openxmlformats.org/officeDocument/2006/relationships/hyperlink" Target="mailto:radoslav.tadic@au.unibl.org" TargetMode="External"/><Relationship Id="rId39" Type="http://schemas.openxmlformats.org/officeDocument/2006/relationships/hyperlink" Target="mailto:borjana.mrdja@au.unibl.org" TargetMode="External"/><Relationship Id="rId21" Type="http://schemas.openxmlformats.org/officeDocument/2006/relationships/hyperlink" Target="mailto:danko.brkic@au.unibl.org" TargetMode="External"/><Relationship Id="rId34" Type="http://schemas.openxmlformats.org/officeDocument/2006/relationships/hyperlink" Target="mailto:radoslav.tadic@au.unibl.org" TargetMode="External"/><Relationship Id="rId42" Type="http://schemas.openxmlformats.org/officeDocument/2006/relationships/fontTable" Target="fontTable.xml"/><Relationship Id="rId7" Type="http://schemas.openxmlformats.org/officeDocument/2006/relationships/hyperlink" Target="mailto:danko.brkic@au.unibl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orjana.mrdja@au.unibl.org" TargetMode="External"/><Relationship Id="rId20" Type="http://schemas.openxmlformats.org/officeDocument/2006/relationships/hyperlink" Target="mailto:borjana.mrdja@au.unibl.org" TargetMode="External"/><Relationship Id="rId29" Type="http://schemas.openxmlformats.org/officeDocument/2006/relationships/hyperlink" Target="mailto:macan@au.unibl.org" TargetMode="External"/><Relationship Id="rId41" Type="http://schemas.openxmlformats.org/officeDocument/2006/relationships/hyperlink" Target="mailto:milan.krajnovic@au.uni" TargetMode="External"/><Relationship Id="rId1" Type="http://schemas.openxmlformats.org/officeDocument/2006/relationships/styles" Target="styles.xml"/><Relationship Id="rId6" Type="http://schemas.openxmlformats.org/officeDocument/2006/relationships/hyperlink" Target="mailto:borjana.mrdja@au.unibl.org" TargetMode="External"/><Relationship Id="rId11" Type="http://schemas.openxmlformats.org/officeDocument/2006/relationships/hyperlink" Target="mailto:danko.brkic@au.unibl.org" TargetMode="External"/><Relationship Id="rId24" Type="http://schemas.openxmlformats.org/officeDocument/2006/relationships/hyperlink" Target="mailto:jelena.brkic@au.unibl.org" TargetMode="External"/><Relationship Id="rId32" Type="http://schemas.openxmlformats.org/officeDocument/2006/relationships/hyperlink" Target="mailto:saravujkovic@gmail.com" TargetMode="External"/><Relationship Id="rId37" Type="http://schemas.openxmlformats.org/officeDocument/2006/relationships/hyperlink" Target="mailto:danko.brkic@au.unibl.org" TargetMode="External"/><Relationship Id="rId40" Type="http://schemas.openxmlformats.org/officeDocument/2006/relationships/hyperlink" Target="mailto:danko.brkic@au.unibl.org" TargetMode="External"/><Relationship Id="rId5" Type="http://schemas.openxmlformats.org/officeDocument/2006/relationships/hyperlink" Target="mailto:radoslav.tadic@au.unibl.org" TargetMode="External"/><Relationship Id="rId15" Type="http://schemas.openxmlformats.org/officeDocument/2006/relationships/hyperlink" Target="mailto:radoslav.tadic@au.unibl.org" TargetMode="External"/><Relationship Id="rId23" Type="http://schemas.openxmlformats.org/officeDocument/2006/relationships/hyperlink" Target="mailto:zordje@gmail.com" TargetMode="External"/><Relationship Id="rId28" Type="http://schemas.openxmlformats.org/officeDocument/2006/relationships/hyperlink" Target="mailto:danko.brkic@au.unibl.org" TargetMode="External"/><Relationship Id="rId36" Type="http://schemas.openxmlformats.org/officeDocument/2006/relationships/hyperlink" Target="mailto:danko.brkic@au.unibl.org" TargetMode="External"/><Relationship Id="rId10" Type="http://schemas.openxmlformats.org/officeDocument/2006/relationships/hyperlink" Target="mailto:borjana.mrdja@au.unibl.org" TargetMode="External"/><Relationship Id="rId19" Type="http://schemas.openxmlformats.org/officeDocument/2006/relationships/hyperlink" Target="mailto:radoslav.tadic@au.unibl.org" TargetMode="External"/><Relationship Id="rId31" Type="http://schemas.openxmlformats.org/officeDocument/2006/relationships/hyperlink" Target="mailto:drago.vejnovic@au.unibl.o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radoslav.tadic@au.unibl.org" TargetMode="External"/><Relationship Id="rId14" Type="http://schemas.openxmlformats.org/officeDocument/2006/relationships/hyperlink" Target="mailto:milan.krajnovic@au.unibl.or" TargetMode="External"/><Relationship Id="rId22" Type="http://schemas.openxmlformats.org/officeDocument/2006/relationships/hyperlink" Target="mailto:milan.krajnovic@au.unibl" TargetMode="External"/><Relationship Id="rId27" Type="http://schemas.openxmlformats.org/officeDocument/2006/relationships/hyperlink" Target="mailto:borjana.mrdja@au.unibl.org" TargetMode="External"/><Relationship Id="rId30" Type="http://schemas.openxmlformats.org/officeDocument/2006/relationships/hyperlink" Target="mailto:radoslav.tadic@au.unibl.org" TargetMode="External"/><Relationship Id="rId35" Type="http://schemas.openxmlformats.org/officeDocument/2006/relationships/hyperlink" Target="mailto:borjana.mrdja@au.unibl.org" TargetMode="External"/><Relationship Id="rId43" Type="http://schemas.openxmlformats.org/officeDocument/2006/relationships/theme" Target="theme/theme1.xml"/><Relationship Id="rId8" Type="http://schemas.openxmlformats.org/officeDocument/2006/relationships/hyperlink" Target="mailto:macan@au.unibl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rago.vejnovic@au.unibl.or" TargetMode="External"/><Relationship Id="rId17" Type="http://schemas.openxmlformats.org/officeDocument/2006/relationships/hyperlink" Target="mailto:danko.brkic@au.unibl.org" TargetMode="External"/><Relationship Id="rId25" Type="http://schemas.openxmlformats.org/officeDocument/2006/relationships/hyperlink" Target="mailto:miroslav.drljaca@ff.unibl" TargetMode="External"/><Relationship Id="rId33" Type="http://schemas.openxmlformats.org/officeDocument/2006/relationships/hyperlink" Target="mailto:milan.krajnovic@au.unibl.or" TargetMode="External"/><Relationship Id="rId38" Type="http://schemas.openxmlformats.org/officeDocument/2006/relationships/hyperlink" Target="mailto:radoslav.tadic@au.unib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SPLU raspored II ciklus ljetnji semestar 2020-21</dc:title>
  <dc:creator>Rektorat</dc:creator>
  <cp:lastModifiedBy>123456789</cp:lastModifiedBy>
  <cp:revision>2</cp:revision>
  <dcterms:created xsi:type="dcterms:W3CDTF">2021-11-10T11:01:00Z</dcterms:created>
  <dcterms:modified xsi:type="dcterms:W3CDTF">2021-11-10T11:05:00Z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2021-11-10T00:00:00Z</vt:filetime>
  </property>
</Properties>
</file>